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DD2" w:rsidRPr="00EB68AF" w:rsidRDefault="00446DD2" w:rsidP="00446DD2">
      <w:pPr>
        <w:tabs>
          <w:tab w:val="left" w:pos="3261"/>
        </w:tabs>
        <w:adjustRightInd w:val="0"/>
        <w:snapToGrid w:val="0"/>
        <w:spacing w:line="360" w:lineRule="auto"/>
        <w:rPr>
          <w:rFonts w:ascii="Arial" w:hAnsi="Arial" w:cs="Arial"/>
          <w:b/>
          <w:bCs/>
          <w:snapToGrid w:val="0"/>
          <w:sz w:val="24"/>
          <w:lang w:val="en-GB"/>
        </w:rPr>
      </w:pPr>
      <w:bookmarkStart w:id="0" w:name="OLE_LINK1"/>
      <w:bookmarkStart w:id="1" w:name="OLE_LINK2"/>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#100</w:t>
      </w:r>
      <w:r w:rsidR="00A4324F">
        <w:rPr>
          <w:rFonts w:ascii="Arial" w:hAnsi="Arial" w:cs="Arial"/>
          <w:b/>
          <w:bCs/>
          <w:snapToGrid w:val="0"/>
          <w:sz w:val="24"/>
          <w:lang w:val="en-GB"/>
        </w:rPr>
        <w:t>bis</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sidRPr="00461B19">
        <w:rPr>
          <w:rFonts w:ascii="Arial" w:hAnsi="Arial" w:cs="Arial"/>
          <w:b/>
          <w:bCs/>
          <w:snapToGrid w:val="0"/>
          <w:sz w:val="24"/>
          <w:lang w:val="en-GB"/>
        </w:rPr>
        <w:t>R</w:t>
      </w:r>
      <w:r>
        <w:rPr>
          <w:rFonts w:ascii="Arial" w:hAnsi="Arial" w:cs="Arial"/>
          <w:b/>
          <w:bCs/>
          <w:snapToGrid w:val="0"/>
          <w:sz w:val="24"/>
          <w:lang w:val="en-GB"/>
        </w:rPr>
        <w:t>1-200</w:t>
      </w:r>
      <w:r w:rsidR="00A4324F">
        <w:rPr>
          <w:rFonts w:ascii="Arial" w:hAnsi="Arial" w:cs="Arial"/>
          <w:b/>
          <w:bCs/>
          <w:snapToGrid w:val="0"/>
          <w:sz w:val="24"/>
          <w:lang w:val="en-GB"/>
        </w:rPr>
        <w:t>1886</w:t>
      </w:r>
    </w:p>
    <w:p w:rsidR="008543A9" w:rsidRDefault="00A4324F" w:rsidP="008543A9">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Pr="002046EE">
        <w:rPr>
          <w:rFonts w:ascii="Arial" w:hAnsi="Arial" w:cs="Arial"/>
          <w:b/>
          <w:bCs/>
          <w:snapToGrid w:val="0"/>
          <w:sz w:val="24"/>
          <w:lang w:val="en-GB"/>
        </w:rPr>
        <w:t>April 20</w:t>
      </w:r>
      <w:r w:rsidRPr="002046EE">
        <w:rPr>
          <w:rFonts w:ascii="Arial" w:hAnsi="Arial" w:cs="Arial"/>
          <w:b/>
          <w:bCs/>
          <w:snapToGrid w:val="0"/>
          <w:sz w:val="24"/>
          <w:vertAlign w:val="superscript"/>
          <w:lang w:val="en-GB"/>
        </w:rPr>
        <w:t>th</w:t>
      </w:r>
      <w:r>
        <w:rPr>
          <w:rFonts w:ascii="Arial" w:hAnsi="Arial" w:cs="Arial"/>
          <w:b/>
          <w:bCs/>
          <w:snapToGrid w:val="0"/>
          <w:sz w:val="24"/>
          <w:lang w:val="en-GB"/>
        </w:rPr>
        <w:t xml:space="preserve"> </w:t>
      </w:r>
      <w:r w:rsidRPr="002046EE">
        <w:rPr>
          <w:rFonts w:ascii="Arial" w:hAnsi="Arial" w:cs="Arial"/>
          <w:b/>
          <w:bCs/>
          <w:snapToGrid w:val="0"/>
          <w:sz w:val="24"/>
          <w:lang w:val="en-GB"/>
        </w:rPr>
        <w:t>– 30</w:t>
      </w:r>
      <w:r w:rsidRPr="002046EE">
        <w:rPr>
          <w:rFonts w:ascii="Arial" w:hAnsi="Arial" w:cs="Arial"/>
          <w:b/>
          <w:bCs/>
          <w:snapToGrid w:val="0"/>
          <w:sz w:val="24"/>
          <w:vertAlign w:val="superscript"/>
          <w:lang w:val="en-GB"/>
        </w:rPr>
        <w:t>th</w:t>
      </w:r>
      <w:r w:rsidRPr="002046EE">
        <w:rPr>
          <w:rFonts w:ascii="Arial" w:hAnsi="Arial" w:cs="Arial"/>
          <w:b/>
          <w:bCs/>
          <w:snapToGrid w:val="0"/>
          <w:sz w:val="24"/>
          <w:lang w:val="en-GB"/>
        </w:rPr>
        <w:t>, 2020</w:t>
      </w:r>
    </w:p>
    <w:p w:rsidR="00437250" w:rsidRPr="00947CAD" w:rsidRDefault="002D6473" w:rsidP="00326A35">
      <w:pPr>
        <w:wordWrap/>
        <w:adjustRightInd w:val="0"/>
        <w:snapToGrid w:val="0"/>
        <w:spacing w:line="360" w:lineRule="auto"/>
        <w:rPr>
          <w:rFonts w:ascii="Arial" w:hAnsi="Arial" w:cs="Arial"/>
          <w:snapToGrid w:val="0"/>
          <w:sz w:val="24"/>
        </w:rPr>
      </w:pPr>
      <w:r w:rsidRPr="00E06FC1">
        <w:rPr>
          <w:rFonts w:ascii="Arial" w:hAnsi="Arial" w:cs="Arial"/>
          <w:b/>
          <w:snapToGrid w:val="0"/>
          <w:sz w:val="24"/>
        </w:rPr>
        <w:t>_____________________________________________________________________</w:t>
      </w:r>
      <w:r w:rsidR="00437250" w:rsidRPr="00947CAD">
        <w:rPr>
          <w:rFonts w:ascii="Arial" w:hAnsi="Arial" w:cs="Arial"/>
          <w:b/>
          <w:snapToGrid w:val="0"/>
          <w:sz w:val="24"/>
        </w:rPr>
        <w:t>Agenda item:</w:t>
      </w:r>
      <w:r w:rsidR="00437250" w:rsidRPr="00947CAD">
        <w:rPr>
          <w:rFonts w:ascii="Arial" w:hAnsi="Arial" w:cs="Arial"/>
          <w:snapToGrid w:val="0"/>
          <w:sz w:val="24"/>
        </w:rPr>
        <w:t xml:space="preserve"> </w:t>
      </w:r>
      <w:r w:rsidR="00CF6DB9" w:rsidRPr="00947CAD">
        <w:rPr>
          <w:rFonts w:ascii="Arial" w:hAnsi="Arial" w:cs="Arial"/>
          <w:snapToGrid w:val="0"/>
          <w:sz w:val="24"/>
        </w:rPr>
        <w:t>7</w:t>
      </w:r>
      <w:r w:rsidR="00152EBB" w:rsidRPr="00947CAD">
        <w:rPr>
          <w:rFonts w:ascii="Arial" w:hAnsi="Arial" w:cs="Arial"/>
          <w:snapToGrid w:val="0"/>
          <w:sz w:val="24"/>
        </w:rPr>
        <w:t>.2.</w:t>
      </w:r>
      <w:r w:rsidR="00CF6DB9" w:rsidRPr="00947CAD">
        <w:rPr>
          <w:rFonts w:ascii="Arial" w:hAnsi="Arial" w:cs="Arial"/>
          <w:snapToGrid w:val="0"/>
          <w:sz w:val="24"/>
        </w:rPr>
        <w:t>4</w:t>
      </w:r>
      <w:r w:rsidR="00152EBB" w:rsidRPr="00947CAD">
        <w:rPr>
          <w:rFonts w:ascii="Arial" w:hAnsi="Arial" w:cs="Arial"/>
          <w:snapToGrid w:val="0"/>
          <w:sz w:val="24"/>
        </w:rPr>
        <w:t>.</w:t>
      </w:r>
      <w:r w:rsidR="00E70918">
        <w:rPr>
          <w:rFonts w:ascii="Arial" w:hAnsi="Arial" w:cs="Arial"/>
          <w:snapToGrid w:val="0"/>
          <w:sz w:val="24"/>
        </w:rPr>
        <w:t>2</w:t>
      </w:r>
      <w:r w:rsidR="00152EBB" w:rsidRPr="00947CAD">
        <w:rPr>
          <w:rFonts w:ascii="Arial" w:hAnsi="Arial" w:cs="Arial"/>
          <w:snapToGrid w:val="0"/>
          <w:sz w:val="24"/>
        </w:rPr>
        <w:t>.</w:t>
      </w:r>
      <w:r w:rsidR="00E70918">
        <w:rPr>
          <w:rFonts w:ascii="Arial" w:hAnsi="Arial" w:cs="Arial"/>
          <w:snapToGrid w:val="0"/>
          <w:sz w:val="24"/>
        </w:rPr>
        <w:t>2</w:t>
      </w:r>
    </w:p>
    <w:p w:rsidR="000C5285" w:rsidRPr="00947CAD" w:rsidRDefault="004755FF" w:rsidP="00326A35">
      <w:pPr>
        <w:wordWrap/>
        <w:adjustRightInd w:val="0"/>
        <w:snapToGrid w:val="0"/>
        <w:spacing w:line="360" w:lineRule="auto"/>
        <w:rPr>
          <w:rFonts w:ascii="Arial" w:hAnsi="Arial" w:cs="Arial"/>
          <w:snapToGrid w:val="0"/>
          <w:sz w:val="24"/>
        </w:rPr>
      </w:pPr>
      <w:r w:rsidRPr="00947CAD">
        <w:rPr>
          <w:rFonts w:ascii="Arial" w:hAnsi="Arial" w:cs="Arial"/>
          <w:b/>
          <w:snapToGrid w:val="0"/>
          <w:sz w:val="24"/>
        </w:rPr>
        <w:t>Source</w:t>
      </w:r>
      <w:r w:rsidR="00437250" w:rsidRPr="00947CAD">
        <w:rPr>
          <w:rFonts w:ascii="Arial" w:hAnsi="Arial" w:cs="Arial"/>
          <w:b/>
          <w:snapToGrid w:val="0"/>
          <w:sz w:val="24"/>
        </w:rPr>
        <w:t>:</w:t>
      </w:r>
      <w:r w:rsidR="00437250" w:rsidRPr="00947CAD">
        <w:rPr>
          <w:rFonts w:ascii="Arial" w:hAnsi="Arial" w:cs="Arial"/>
          <w:snapToGrid w:val="0"/>
          <w:sz w:val="24"/>
        </w:rPr>
        <w:t xml:space="preserve"> </w:t>
      </w:r>
      <w:r w:rsidR="00477198" w:rsidRPr="00947CAD">
        <w:rPr>
          <w:rFonts w:ascii="Arial" w:hAnsi="Arial" w:cs="Arial"/>
          <w:snapToGrid w:val="0"/>
          <w:sz w:val="24"/>
        </w:rPr>
        <w:t>LG Electronics</w:t>
      </w:r>
    </w:p>
    <w:p w:rsidR="000C5285" w:rsidRPr="00947CAD" w:rsidRDefault="000C5285" w:rsidP="00326A35">
      <w:pPr>
        <w:wordWrap/>
        <w:spacing w:line="360" w:lineRule="auto"/>
        <w:ind w:left="695" w:hangingChars="295" w:hanging="695"/>
        <w:rPr>
          <w:rFonts w:ascii="Arial" w:hAnsi="Arial" w:cs="Arial"/>
          <w:sz w:val="24"/>
        </w:rPr>
      </w:pPr>
      <w:r w:rsidRPr="00947CAD">
        <w:rPr>
          <w:rFonts w:ascii="Arial" w:hAnsi="Arial" w:cs="Arial"/>
          <w:b/>
          <w:snapToGrid w:val="0"/>
          <w:sz w:val="24"/>
        </w:rPr>
        <w:t xml:space="preserve">Title: </w:t>
      </w:r>
      <w:r w:rsidR="00E70918" w:rsidRPr="00E70918">
        <w:rPr>
          <w:rFonts w:ascii="Arial" w:hAnsi="Arial" w:cs="Arial"/>
          <w:snapToGrid w:val="0"/>
          <w:sz w:val="24"/>
        </w:rPr>
        <w:t>Discussion on resource allocation for Mode 2</w:t>
      </w:r>
    </w:p>
    <w:p w:rsidR="00F478AD" w:rsidRPr="00947CAD" w:rsidRDefault="000C5285" w:rsidP="00326A35">
      <w:pPr>
        <w:pBdr>
          <w:bottom w:val="single" w:sz="12" w:space="1" w:color="auto"/>
        </w:pBdr>
        <w:wordWrap/>
        <w:spacing w:line="360" w:lineRule="auto"/>
        <w:ind w:left="695" w:hangingChars="295" w:hanging="695"/>
        <w:rPr>
          <w:rFonts w:ascii="Arial" w:hAnsi="Arial" w:cs="Arial"/>
          <w:snapToGrid w:val="0"/>
          <w:sz w:val="24"/>
        </w:rPr>
      </w:pPr>
      <w:r w:rsidRPr="00947CAD">
        <w:rPr>
          <w:rFonts w:ascii="Arial" w:hAnsi="Arial" w:cs="Arial"/>
          <w:b/>
          <w:snapToGrid w:val="0"/>
          <w:sz w:val="24"/>
        </w:rPr>
        <w:t>Document for:</w:t>
      </w:r>
      <w:r w:rsidRPr="00947CAD">
        <w:rPr>
          <w:rFonts w:ascii="Arial" w:hAnsi="Arial" w:cs="Arial"/>
          <w:snapToGrid w:val="0"/>
          <w:sz w:val="24"/>
        </w:rPr>
        <w:t xml:space="preserve"> </w:t>
      </w:r>
      <w:r w:rsidR="00391858" w:rsidRPr="00947CAD">
        <w:rPr>
          <w:rFonts w:ascii="Arial" w:hAnsi="Arial" w:cs="Arial"/>
          <w:snapToGrid w:val="0"/>
          <w:sz w:val="24"/>
        </w:rPr>
        <w:t>Discussion and decision</w:t>
      </w:r>
    </w:p>
    <w:bookmarkEnd w:id="0"/>
    <w:bookmarkEnd w:id="1"/>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97851" w:rsidRDefault="00797851" w:rsidP="00797851">
      <w:pPr>
        <w:pStyle w:val="LGTdoc0"/>
        <w:spacing w:before="100" w:beforeAutospacing="1"/>
        <w:ind w:firstLine="425"/>
        <w:rPr>
          <w:rFonts w:ascii="Calibri" w:hAnsi="Calibri"/>
          <w:szCs w:val="22"/>
          <w:lang w:val="en-US"/>
        </w:rPr>
      </w:pPr>
      <w:r w:rsidRPr="000137AF">
        <w:rPr>
          <w:rFonts w:ascii="Calibri" w:hAnsi="Calibri"/>
          <w:szCs w:val="22"/>
        </w:rPr>
        <w:t>In RAN1#</w:t>
      </w:r>
      <w:r>
        <w:rPr>
          <w:rFonts w:ascii="Calibri" w:hAnsi="Calibri"/>
          <w:szCs w:val="22"/>
        </w:rPr>
        <w:t xml:space="preserve">96bis </w:t>
      </w:r>
      <w:r w:rsidRPr="000137AF">
        <w:rPr>
          <w:rFonts w:ascii="Calibri" w:hAnsi="Calibri"/>
          <w:szCs w:val="22"/>
        </w:rPr>
        <w:t>meeting, the following agreements were made: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1"/>
      </w:tblGrid>
      <w:tr w:rsidR="00797851" w:rsidRPr="00947CAD" w:rsidTr="002E4A64">
        <w:trPr>
          <w:jc w:val="center"/>
        </w:trPr>
        <w:tc>
          <w:tcPr>
            <w:tcW w:w="9171" w:type="dxa"/>
            <w:shd w:val="clear" w:color="auto" w:fill="auto"/>
          </w:tcPr>
          <w:p w:rsidR="00797851" w:rsidRPr="00797851" w:rsidRDefault="00797851" w:rsidP="00797851">
            <w:pPr>
              <w:wordWrap/>
              <w:spacing w:line="360" w:lineRule="auto"/>
              <w:rPr>
                <w:rFonts w:ascii="Calibri" w:hAnsi="Calibri" w:cs="Calibri"/>
                <w:sz w:val="22"/>
                <w:szCs w:val="22"/>
                <w:highlight w:val="green"/>
              </w:rPr>
            </w:pPr>
            <w:r w:rsidRPr="00797851">
              <w:rPr>
                <w:rFonts w:ascii="Calibri" w:hAnsi="Calibri" w:cs="Calibri"/>
                <w:sz w:val="22"/>
                <w:szCs w:val="22"/>
                <w:highlight w:val="green"/>
              </w:rPr>
              <w:t>Agreements:</w:t>
            </w:r>
          </w:p>
          <w:p w:rsidR="00797851" w:rsidRPr="00797851" w:rsidRDefault="00797851" w:rsidP="00797851">
            <w:pPr>
              <w:numPr>
                <w:ilvl w:val="0"/>
                <w:numId w:val="10"/>
              </w:numPr>
              <w:wordWrap/>
              <w:spacing w:line="360" w:lineRule="auto"/>
              <w:ind w:left="359" w:hanging="283"/>
              <w:rPr>
                <w:rFonts w:ascii="Calibri" w:hAnsi="Calibri" w:cs="Calibri"/>
                <w:sz w:val="22"/>
                <w:szCs w:val="22"/>
              </w:rPr>
            </w:pPr>
            <w:r w:rsidRPr="00797851">
              <w:rPr>
                <w:rFonts w:ascii="Calibri" w:hAnsi="Calibri" w:cs="Calibri"/>
                <w:sz w:val="22"/>
                <w:szCs w:val="22"/>
              </w:rPr>
              <w:t>NR V2X supports an initial transmission of a TB without reservation, based on sensing and resource selection procedure</w:t>
            </w:r>
          </w:p>
          <w:p w:rsidR="00797851" w:rsidRPr="00797851" w:rsidRDefault="00797851" w:rsidP="00797851">
            <w:pPr>
              <w:numPr>
                <w:ilvl w:val="0"/>
                <w:numId w:val="10"/>
              </w:numPr>
              <w:wordWrap/>
              <w:spacing w:line="360" w:lineRule="auto"/>
              <w:ind w:left="359" w:hanging="283"/>
              <w:rPr>
                <w:rFonts w:ascii="Calibri" w:hAnsi="Calibri" w:cs="Calibri"/>
                <w:sz w:val="22"/>
                <w:szCs w:val="22"/>
              </w:rPr>
            </w:pPr>
            <w:r w:rsidRPr="00797851">
              <w:rPr>
                <w:rFonts w:ascii="Calibri" w:hAnsi="Calibri" w:cs="Calibri"/>
                <w:sz w:val="22"/>
                <w:szCs w:val="22"/>
              </w:rPr>
              <w:t>NR V2X supports reservation of a sidelink resource for an initial transmission of a TB at least by an SCI associated with a different TB, based on sensing and resource selection procedure</w:t>
            </w:r>
          </w:p>
          <w:p w:rsidR="00797851" w:rsidRPr="00797851" w:rsidRDefault="00797851" w:rsidP="00797851">
            <w:pPr>
              <w:numPr>
                <w:ilvl w:val="0"/>
                <w:numId w:val="11"/>
              </w:numPr>
              <w:wordWrap/>
              <w:spacing w:line="360" w:lineRule="auto"/>
              <w:ind w:left="1210" w:hanging="334"/>
              <w:rPr>
                <w:rFonts w:ascii="Calibri" w:hAnsi="Calibri" w:cs="Calibri"/>
                <w:sz w:val="22"/>
                <w:szCs w:val="22"/>
              </w:rPr>
            </w:pPr>
            <w:r w:rsidRPr="00797851">
              <w:rPr>
                <w:rFonts w:ascii="Calibri" w:hAnsi="Calibri" w:cs="Calibri"/>
                <w:sz w:val="22"/>
                <w:szCs w:val="22"/>
              </w:rPr>
              <w:t>This functionality can be enabled/disabled by (pre-)configuration</w:t>
            </w:r>
          </w:p>
          <w:p w:rsidR="00797851" w:rsidRPr="00797851" w:rsidRDefault="00797851" w:rsidP="00797851">
            <w:pPr>
              <w:numPr>
                <w:ilvl w:val="0"/>
                <w:numId w:val="10"/>
              </w:numPr>
              <w:wordWrap/>
              <w:spacing w:line="360" w:lineRule="auto"/>
              <w:ind w:left="359" w:hanging="283"/>
              <w:rPr>
                <w:rFonts w:ascii="Calibri" w:hAnsi="Calibri" w:cs="Calibri"/>
                <w:sz w:val="22"/>
                <w:szCs w:val="22"/>
              </w:rPr>
            </w:pPr>
            <w:r w:rsidRPr="00797851">
              <w:rPr>
                <w:rFonts w:ascii="Calibri" w:hAnsi="Calibri" w:cs="Calibri"/>
                <w:sz w:val="22"/>
                <w:szCs w:val="22"/>
              </w:rPr>
              <w:t>FFS Standalone PSCCH transmissions for resource reservations are supported in NR V2X</w:t>
            </w:r>
          </w:p>
        </w:tc>
      </w:tr>
    </w:tbl>
    <w:p w:rsidR="00797851" w:rsidRDefault="00797851" w:rsidP="00797851">
      <w:pPr>
        <w:pStyle w:val="LGTdoc0"/>
        <w:spacing w:before="100" w:beforeAutospacing="1"/>
        <w:ind w:firstLine="425"/>
        <w:rPr>
          <w:rFonts w:ascii="Calibri" w:hAnsi="Calibri"/>
          <w:sz w:val="2"/>
          <w:szCs w:val="2"/>
          <w:lang w:val="en-US"/>
        </w:rPr>
      </w:pPr>
    </w:p>
    <w:p w:rsidR="00D75C82" w:rsidRDefault="00D75C82" w:rsidP="00D75C82">
      <w:pPr>
        <w:pStyle w:val="LGTdoc0"/>
        <w:spacing w:before="100" w:beforeAutospacing="1"/>
        <w:ind w:firstLine="425"/>
        <w:rPr>
          <w:rFonts w:ascii="Calibri" w:hAnsi="Calibri"/>
          <w:szCs w:val="22"/>
          <w:lang w:val="en-US"/>
        </w:rPr>
      </w:pPr>
      <w:r w:rsidRPr="000137AF">
        <w:rPr>
          <w:rFonts w:ascii="Calibri" w:hAnsi="Calibri"/>
          <w:szCs w:val="22"/>
        </w:rPr>
        <w:t>In RAN1#</w:t>
      </w:r>
      <w:r>
        <w:rPr>
          <w:rFonts w:ascii="Calibri" w:hAnsi="Calibri"/>
          <w:szCs w:val="22"/>
        </w:rPr>
        <w:t xml:space="preserve">97 </w:t>
      </w:r>
      <w:r w:rsidRPr="000137AF">
        <w:rPr>
          <w:rFonts w:ascii="Calibri" w:hAnsi="Calibri"/>
          <w:szCs w:val="22"/>
        </w:rPr>
        <w:t>meeting, the following agreements were made: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1"/>
      </w:tblGrid>
      <w:tr w:rsidR="00D75C82" w:rsidRPr="00947CAD" w:rsidTr="00E86FFF">
        <w:trPr>
          <w:jc w:val="center"/>
        </w:trPr>
        <w:tc>
          <w:tcPr>
            <w:tcW w:w="9171" w:type="dxa"/>
            <w:shd w:val="clear" w:color="auto" w:fill="auto"/>
          </w:tcPr>
          <w:p w:rsidR="00D75C82" w:rsidRPr="00D75C82" w:rsidRDefault="00D75C82" w:rsidP="00D75C82">
            <w:pPr>
              <w:wordWrap/>
              <w:spacing w:line="360" w:lineRule="auto"/>
              <w:rPr>
                <w:rFonts w:ascii="Calibri" w:hAnsi="Calibri" w:cs="Calibri"/>
                <w:sz w:val="22"/>
                <w:szCs w:val="22"/>
              </w:rPr>
            </w:pPr>
            <w:r w:rsidRPr="00D75C82">
              <w:rPr>
                <w:rFonts w:ascii="Calibri" w:hAnsi="Calibri" w:cs="Calibri"/>
                <w:sz w:val="22"/>
                <w:szCs w:val="22"/>
                <w:highlight w:val="green"/>
              </w:rPr>
              <w:t>Agreements</w:t>
            </w:r>
            <w:r w:rsidRPr="00D75C82">
              <w:rPr>
                <w:rFonts w:ascii="Calibri" w:hAnsi="Calibri" w:cs="Calibri"/>
                <w:sz w:val="22"/>
                <w:szCs w:val="22"/>
              </w:rPr>
              <w:t>:</w:t>
            </w:r>
          </w:p>
          <w:p w:rsidR="00D75C82" w:rsidRPr="00D75C82" w:rsidRDefault="00D75C82" w:rsidP="00D75C82">
            <w:pPr>
              <w:numPr>
                <w:ilvl w:val="0"/>
                <w:numId w:val="10"/>
              </w:numPr>
              <w:wordWrap/>
              <w:spacing w:line="360" w:lineRule="auto"/>
              <w:ind w:left="359" w:hanging="283"/>
              <w:rPr>
                <w:rFonts w:ascii="Calibri" w:hAnsi="Calibri" w:cs="Calibri"/>
                <w:sz w:val="22"/>
                <w:szCs w:val="22"/>
              </w:rPr>
            </w:pPr>
            <w:r w:rsidRPr="00D75C82">
              <w:rPr>
                <w:rFonts w:ascii="Calibri" w:hAnsi="Calibri" w:cs="Calibri"/>
                <w:sz w:val="22"/>
                <w:szCs w:val="22"/>
              </w:rPr>
              <w:t>NR V2X Mode-2 supports resource reservation for feedback-based PSSCH retransmissions by signaling associated with a prior transmission of the same TB</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t>FFS impact on subsequent sensing and resource selection procedures</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t>At least from the transmitter perspective of this TB, usage of HARQ feedback for release of unused resource(s) is supported</w:t>
            </w:r>
          </w:p>
          <w:p w:rsidR="00D75C82" w:rsidRPr="00D75C82" w:rsidRDefault="00D75C82" w:rsidP="00D75C82">
            <w:pPr>
              <w:numPr>
                <w:ilvl w:val="0"/>
                <w:numId w:val="18"/>
              </w:numPr>
              <w:wordWrap/>
              <w:spacing w:line="360" w:lineRule="auto"/>
              <w:rPr>
                <w:rFonts w:ascii="Calibri" w:hAnsi="Calibri" w:cs="Calibri"/>
                <w:sz w:val="22"/>
                <w:szCs w:val="22"/>
              </w:rPr>
            </w:pPr>
            <w:r w:rsidRPr="00D75C82">
              <w:rPr>
                <w:rFonts w:ascii="Calibri" w:hAnsi="Calibri" w:cs="Calibri"/>
                <w:sz w:val="22"/>
                <w:szCs w:val="22"/>
              </w:rPr>
              <w:t>No additional signaling is defined for the purpose of release of unused resources by the transmitting UE</w:t>
            </w:r>
          </w:p>
          <w:p w:rsidR="00D75C82" w:rsidRPr="00D75C82" w:rsidRDefault="00D75C82" w:rsidP="00D75C82">
            <w:pPr>
              <w:numPr>
                <w:ilvl w:val="0"/>
                <w:numId w:val="18"/>
              </w:numPr>
              <w:wordWrap/>
              <w:spacing w:line="360" w:lineRule="auto"/>
              <w:rPr>
                <w:rFonts w:ascii="Calibri" w:hAnsi="Calibri" w:cs="Calibri"/>
                <w:sz w:val="22"/>
                <w:szCs w:val="22"/>
              </w:rPr>
            </w:pPr>
            <w:r w:rsidRPr="00D75C82">
              <w:rPr>
                <w:rFonts w:ascii="Calibri" w:hAnsi="Calibri" w:cs="Calibri"/>
                <w:sz w:val="22"/>
                <w:szCs w:val="22"/>
              </w:rPr>
              <w:t>FFS the behavior of the receiver UE(s) of this TB and other UEs</w:t>
            </w:r>
          </w:p>
          <w:p w:rsidR="00D75C82" w:rsidRPr="00D75C82" w:rsidRDefault="00D75C82" w:rsidP="00D75C82">
            <w:pPr>
              <w:wordWrap/>
              <w:spacing w:line="360" w:lineRule="auto"/>
              <w:rPr>
                <w:rFonts w:ascii="Calibri" w:hAnsi="Calibri" w:cs="Calibri"/>
                <w:sz w:val="22"/>
                <w:szCs w:val="22"/>
              </w:rPr>
            </w:pPr>
            <w:r w:rsidRPr="00D75C82">
              <w:rPr>
                <w:rFonts w:ascii="Calibri" w:hAnsi="Calibri" w:cs="Calibri"/>
                <w:sz w:val="22"/>
                <w:szCs w:val="22"/>
              </w:rPr>
              <w:t>Conclusion:</w:t>
            </w:r>
          </w:p>
          <w:p w:rsidR="00D75C82" w:rsidRPr="00D75C82" w:rsidRDefault="00D75C82" w:rsidP="00D75C82">
            <w:pPr>
              <w:numPr>
                <w:ilvl w:val="0"/>
                <w:numId w:val="10"/>
              </w:numPr>
              <w:wordWrap/>
              <w:spacing w:line="360" w:lineRule="auto"/>
              <w:ind w:left="359" w:hanging="283"/>
              <w:rPr>
                <w:rFonts w:ascii="Calibri" w:hAnsi="Calibri" w:cs="Calibri"/>
                <w:sz w:val="22"/>
                <w:szCs w:val="22"/>
              </w:rPr>
            </w:pPr>
            <w:r w:rsidRPr="00D75C82">
              <w:rPr>
                <w:rFonts w:ascii="Calibri" w:hAnsi="Calibri" w:cs="Calibri"/>
                <w:sz w:val="22"/>
                <w:szCs w:val="22"/>
              </w:rPr>
              <w:t>RAN1 to discuss further the following</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t>Maximum number of blind retransmissions supported for one TB</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t>Maximum number of reserved blind retransmission</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t>Maximum number of HARQ feedback-based retransmissions supported for one TB</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t xml:space="preserve">Maximum number of reserved HARQ feedback-based retransmission </w:t>
            </w:r>
          </w:p>
          <w:p w:rsidR="00D75C82" w:rsidRPr="00D75C82" w:rsidRDefault="00D75C82" w:rsidP="00D75C82">
            <w:pPr>
              <w:wordWrap/>
              <w:spacing w:line="360" w:lineRule="auto"/>
              <w:rPr>
                <w:rFonts w:ascii="Calibri" w:hAnsi="Calibri" w:cs="Calibri"/>
                <w:sz w:val="22"/>
                <w:szCs w:val="22"/>
              </w:rPr>
            </w:pPr>
            <w:r w:rsidRPr="00D75C82">
              <w:rPr>
                <w:rFonts w:ascii="Calibri" w:hAnsi="Calibri" w:cs="Calibri"/>
                <w:sz w:val="22"/>
                <w:szCs w:val="22"/>
                <w:highlight w:val="green"/>
              </w:rPr>
              <w:lastRenderedPageBreak/>
              <w:t>Agreements</w:t>
            </w:r>
            <w:r w:rsidRPr="00D75C82">
              <w:rPr>
                <w:rFonts w:ascii="Calibri" w:hAnsi="Calibri" w:cs="Calibri"/>
                <w:sz w:val="22"/>
                <w:szCs w:val="22"/>
              </w:rPr>
              <w:t>:</w:t>
            </w:r>
          </w:p>
          <w:p w:rsidR="00D75C82" w:rsidRPr="00D75C82" w:rsidRDefault="00D75C82" w:rsidP="00D75C82">
            <w:pPr>
              <w:numPr>
                <w:ilvl w:val="0"/>
                <w:numId w:val="10"/>
              </w:numPr>
              <w:wordWrap/>
              <w:spacing w:line="360" w:lineRule="auto"/>
              <w:ind w:left="359" w:hanging="283"/>
              <w:rPr>
                <w:rFonts w:ascii="Calibri" w:hAnsi="Calibri" w:cs="Calibri"/>
                <w:sz w:val="22"/>
                <w:szCs w:val="22"/>
              </w:rPr>
            </w:pPr>
            <w:r w:rsidRPr="00D75C82">
              <w:rPr>
                <w:rFonts w:ascii="Calibri" w:hAnsi="Calibri" w:cs="Calibri"/>
                <w:sz w:val="22"/>
                <w:szCs w:val="22"/>
              </w:rPr>
              <w:t>RAN1 to further select between the following options of sidelink resource reservation for blind retransmissions:</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t>Option 1: A transmission can reserve resources for none, one, or more than one blind retransmission</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t>Option 2: A transmission can reserve resource for none or one blind retransmission</w:t>
            </w:r>
          </w:p>
          <w:p w:rsidR="00D75C82" w:rsidRPr="00D75C82" w:rsidRDefault="00D75C82" w:rsidP="00D75C82">
            <w:pPr>
              <w:wordWrap/>
              <w:spacing w:line="360" w:lineRule="auto"/>
              <w:rPr>
                <w:rFonts w:ascii="Calibri" w:hAnsi="Calibri" w:cs="Calibri"/>
                <w:sz w:val="22"/>
                <w:szCs w:val="22"/>
              </w:rPr>
            </w:pPr>
            <w:r w:rsidRPr="00D75C82">
              <w:rPr>
                <w:rFonts w:ascii="Calibri" w:hAnsi="Calibri" w:cs="Calibri"/>
                <w:sz w:val="22"/>
                <w:szCs w:val="22"/>
                <w:highlight w:val="green"/>
              </w:rPr>
              <w:t>Agreements</w:t>
            </w:r>
            <w:r w:rsidRPr="00D75C82">
              <w:rPr>
                <w:rFonts w:ascii="Calibri" w:hAnsi="Calibri" w:cs="Calibri"/>
                <w:sz w:val="22"/>
                <w:szCs w:val="22"/>
              </w:rPr>
              <w:t>:</w:t>
            </w:r>
          </w:p>
          <w:p w:rsidR="00D75C82" w:rsidRPr="00D75C82" w:rsidRDefault="00D75C82" w:rsidP="00D75C82">
            <w:pPr>
              <w:numPr>
                <w:ilvl w:val="0"/>
                <w:numId w:val="10"/>
              </w:numPr>
              <w:wordWrap/>
              <w:spacing w:line="360" w:lineRule="auto"/>
              <w:ind w:left="359" w:hanging="283"/>
              <w:rPr>
                <w:rFonts w:ascii="Calibri" w:hAnsi="Calibri" w:cs="Calibri"/>
                <w:sz w:val="22"/>
                <w:szCs w:val="22"/>
              </w:rPr>
            </w:pPr>
            <w:r w:rsidRPr="00D75C82">
              <w:rPr>
                <w:rFonts w:ascii="Calibri" w:hAnsi="Calibri" w:cs="Calibri"/>
                <w:sz w:val="22"/>
                <w:szCs w:val="22"/>
              </w:rPr>
              <w:t>Resource selection window is defined as a time interval where a UE selects sidelink resources for transmission</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t>The resource selection window starts T1 ≥ 0 after a resource (re-)selection trigger and is bounded by at least a remaining packet delay budget</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t>FFS T1 value, whether it is measured in slots, symbols, ms, etc.</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t>FFS other conditions</w:t>
            </w:r>
          </w:p>
          <w:p w:rsidR="00D75C82" w:rsidRPr="00D75C82" w:rsidRDefault="00D75C82" w:rsidP="00D75C82">
            <w:pPr>
              <w:wordWrap/>
              <w:spacing w:line="360" w:lineRule="auto"/>
              <w:rPr>
                <w:rFonts w:ascii="Calibri" w:hAnsi="Calibri" w:cs="Calibri"/>
                <w:sz w:val="22"/>
                <w:szCs w:val="22"/>
              </w:rPr>
            </w:pPr>
            <w:r w:rsidRPr="00D75C82">
              <w:rPr>
                <w:rFonts w:ascii="Calibri" w:hAnsi="Calibri" w:cs="Calibri"/>
                <w:sz w:val="22"/>
                <w:szCs w:val="22"/>
                <w:highlight w:val="green"/>
              </w:rPr>
              <w:t>Agreements</w:t>
            </w:r>
            <w:r w:rsidRPr="00D75C82">
              <w:rPr>
                <w:rFonts w:ascii="Calibri" w:hAnsi="Calibri" w:cs="Calibri"/>
                <w:sz w:val="22"/>
                <w:szCs w:val="22"/>
              </w:rPr>
              <w:t>:</w:t>
            </w:r>
          </w:p>
          <w:p w:rsidR="00D75C82" w:rsidRPr="00D75C82" w:rsidRDefault="00D75C82" w:rsidP="00D75C82">
            <w:pPr>
              <w:numPr>
                <w:ilvl w:val="0"/>
                <w:numId w:val="10"/>
              </w:numPr>
              <w:wordWrap/>
              <w:spacing w:line="360" w:lineRule="auto"/>
              <w:ind w:left="359" w:hanging="283"/>
              <w:rPr>
                <w:rFonts w:ascii="Calibri" w:hAnsi="Calibri" w:cs="Calibri"/>
                <w:sz w:val="22"/>
                <w:szCs w:val="22"/>
              </w:rPr>
            </w:pPr>
            <w:r w:rsidRPr="00D75C82">
              <w:rPr>
                <w:rFonts w:ascii="Calibri" w:hAnsi="Calibri" w:cs="Calibri"/>
                <w:sz w:val="22"/>
                <w:szCs w:val="22"/>
              </w:rPr>
              <w:t>Support a sub-channel as the minimum granularity in frequency domain for the sensing for PSSCH resource selection</w:t>
            </w:r>
          </w:p>
          <w:p w:rsidR="00D75C82" w:rsidRPr="00D75C82" w:rsidRDefault="00D75C82" w:rsidP="00D75C82">
            <w:pPr>
              <w:numPr>
                <w:ilvl w:val="0"/>
                <w:numId w:val="11"/>
              </w:numPr>
              <w:wordWrap/>
              <w:spacing w:line="360" w:lineRule="auto"/>
              <w:ind w:left="1210" w:hanging="334"/>
              <w:rPr>
                <w:rFonts w:ascii="Calibri" w:hAnsi="Calibri" w:cs="Calibri"/>
                <w:sz w:val="22"/>
                <w:szCs w:val="22"/>
              </w:rPr>
            </w:pPr>
            <w:r w:rsidRPr="00D75C82">
              <w:rPr>
                <w:rFonts w:ascii="Calibri" w:hAnsi="Calibri" w:cs="Calibri"/>
                <w:sz w:val="22"/>
                <w:szCs w:val="22"/>
              </w:rPr>
              <w:t>No additional sensing for other channels</w:t>
            </w:r>
          </w:p>
        </w:tc>
      </w:tr>
    </w:tbl>
    <w:p w:rsidR="00D75C82" w:rsidRPr="00577099" w:rsidRDefault="00D75C82" w:rsidP="00797851">
      <w:pPr>
        <w:pStyle w:val="LGTdoc0"/>
        <w:spacing w:before="100" w:beforeAutospacing="1"/>
        <w:ind w:firstLine="425"/>
        <w:rPr>
          <w:rFonts w:ascii="Calibri" w:hAnsi="Calibri"/>
          <w:sz w:val="2"/>
          <w:szCs w:val="2"/>
          <w:lang w:val="en-US"/>
        </w:rPr>
      </w:pPr>
    </w:p>
    <w:p w:rsidR="005C1D42" w:rsidRDefault="005C1D42" w:rsidP="005C1D42">
      <w:pPr>
        <w:pStyle w:val="LGTdoc0"/>
        <w:spacing w:before="100" w:beforeAutospacing="1"/>
        <w:ind w:firstLine="425"/>
        <w:rPr>
          <w:rFonts w:ascii="Calibri" w:hAnsi="Calibri"/>
          <w:szCs w:val="22"/>
          <w:lang w:val="en-US"/>
        </w:rPr>
      </w:pPr>
      <w:r w:rsidRPr="000137AF">
        <w:rPr>
          <w:rFonts w:ascii="Calibri" w:hAnsi="Calibri"/>
          <w:szCs w:val="22"/>
        </w:rPr>
        <w:t>In RAN1#</w:t>
      </w:r>
      <w:r>
        <w:rPr>
          <w:rFonts w:ascii="Calibri" w:hAnsi="Calibri"/>
          <w:szCs w:val="22"/>
        </w:rPr>
        <w:t xml:space="preserve">98 </w:t>
      </w:r>
      <w:r w:rsidRPr="000137AF">
        <w:rPr>
          <w:rFonts w:ascii="Calibri" w:hAnsi="Calibri"/>
          <w:szCs w:val="22"/>
        </w:rPr>
        <w:t>meeting, the following agreements were made: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1"/>
      </w:tblGrid>
      <w:tr w:rsidR="005C1D42" w:rsidRPr="00947CAD" w:rsidTr="000B1E90">
        <w:trPr>
          <w:jc w:val="center"/>
        </w:trPr>
        <w:tc>
          <w:tcPr>
            <w:tcW w:w="9171" w:type="dxa"/>
            <w:shd w:val="clear" w:color="auto" w:fill="auto"/>
          </w:tcPr>
          <w:p w:rsidR="00342428" w:rsidRPr="00D75C82" w:rsidRDefault="00342428" w:rsidP="00342428">
            <w:pPr>
              <w:wordWrap/>
              <w:spacing w:line="360" w:lineRule="auto"/>
              <w:rPr>
                <w:rFonts w:ascii="Calibri" w:hAnsi="Calibri" w:cs="Calibri"/>
                <w:sz w:val="22"/>
                <w:szCs w:val="22"/>
              </w:rPr>
            </w:pPr>
            <w:r w:rsidRPr="00D75C82">
              <w:rPr>
                <w:rFonts w:ascii="Calibri" w:hAnsi="Calibri" w:cs="Calibri"/>
                <w:sz w:val="22"/>
                <w:szCs w:val="22"/>
                <w:highlight w:val="green"/>
              </w:rPr>
              <w:t>Agreements</w:t>
            </w:r>
            <w:r w:rsidRPr="00D75C82">
              <w:rPr>
                <w:rFonts w:ascii="Calibri" w:hAnsi="Calibri" w:cs="Calibri"/>
                <w:sz w:val="22"/>
                <w:szCs w:val="22"/>
              </w:rPr>
              <w:t>:</w:t>
            </w:r>
          </w:p>
          <w:p w:rsidR="00342428" w:rsidRPr="00342428" w:rsidRDefault="00342428" w:rsidP="00342428">
            <w:pPr>
              <w:numPr>
                <w:ilvl w:val="0"/>
                <w:numId w:val="10"/>
              </w:numPr>
              <w:wordWrap/>
              <w:spacing w:line="360" w:lineRule="auto"/>
              <w:ind w:left="359" w:hanging="283"/>
              <w:rPr>
                <w:rFonts w:ascii="Calibri" w:hAnsi="Calibri" w:cs="Calibri"/>
                <w:sz w:val="22"/>
                <w:szCs w:val="22"/>
              </w:rPr>
            </w:pPr>
            <w:r w:rsidRPr="00342428">
              <w:rPr>
                <w:rFonts w:ascii="Calibri" w:hAnsi="Calibri" w:cs="Calibri"/>
                <w:sz w:val="22"/>
                <w:szCs w:val="22"/>
              </w:rPr>
              <w:t xml:space="preserve">At least for mode 2, </w:t>
            </w:r>
            <w:r>
              <w:rPr>
                <w:rFonts w:ascii="Calibri" w:hAnsi="Calibri" w:cs="Calibri"/>
                <w:sz w:val="22"/>
                <w:szCs w:val="22"/>
              </w:rPr>
              <w:t>t</w:t>
            </w:r>
            <w:r w:rsidRPr="00342428">
              <w:rPr>
                <w:rFonts w:ascii="Calibri" w:hAnsi="Calibri" w:cs="Calibri"/>
                <w:sz w:val="22"/>
                <w:szCs w:val="22"/>
              </w:rPr>
              <w:t>he maximum number of SL resources N</w:t>
            </w:r>
            <w:r w:rsidRPr="00342428">
              <w:rPr>
                <w:rFonts w:ascii="Calibri" w:hAnsi="Calibri" w:cs="Calibri"/>
                <w:sz w:val="22"/>
                <w:szCs w:val="22"/>
                <w:vertAlign w:val="subscript"/>
              </w:rPr>
              <w:t>MAX</w:t>
            </w:r>
            <w:r w:rsidRPr="00342428">
              <w:rPr>
                <w:rFonts w:ascii="Calibri" w:hAnsi="Calibri" w:cs="Calibri"/>
                <w:sz w:val="22"/>
                <w:szCs w:val="22"/>
              </w:rPr>
              <w:t xml:space="preserve"> reserved by one transmission including current transmission is [2 or 3 or 4]</w:t>
            </w:r>
          </w:p>
          <w:p w:rsidR="00342428" w:rsidRPr="00342428" w:rsidRDefault="00342428" w:rsidP="00342428">
            <w:pPr>
              <w:numPr>
                <w:ilvl w:val="0"/>
                <w:numId w:val="11"/>
              </w:numPr>
              <w:wordWrap/>
              <w:spacing w:line="360" w:lineRule="auto"/>
              <w:ind w:left="1210" w:hanging="334"/>
              <w:rPr>
                <w:rFonts w:ascii="Calibri" w:hAnsi="Calibri" w:cs="Calibri"/>
                <w:sz w:val="22"/>
                <w:szCs w:val="22"/>
              </w:rPr>
            </w:pPr>
            <w:r w:rsidRPr="00342428">
              <w:rPr>
                <w:rFonts w:ascii="Calibri" w:hAnsi="Calibri" w:cs="Calibri"/>
                <w:sz w:val="22"/>
                <w:szCs w:val="22"/>
              </w:rPr>
              <w:t>Aim to select the particular number in RAN1#98</w:t>
            </w:r>
          </w:p>
          <w:p w:rsidR="00342428" w:rsidRPr="00342428" w:rsidRDefault="00342428" w:rsidP="00342428">
            <w:pPr>
              <w:numPr>
                <w:ilvl w:val="0"/>
                <w:numId w:val="10"/>
              </w:numPr>
              <w:wordWrap/>
              <w:spacing w:line="360" w:lineRule="auto"/>
              <w:ind w:left="359" w:hanging="283"/>
              <w:rPr>
                <w:rFonts w:ascii="Calibri" w:hAnsi="Calibri" w:cs="Calibri"/>
                <w:sz w:val="22"/>
                <w:szCs w:val="22"/>
              </w:rPr>
            </w:pPr>
            <w:r w:rsidRPr="00342428">
              <w:rPr>
                <w:rFonts w:ascii="Calibri" w:hAnsi="Calibri" w:cs="Calibri"/>
                <w:sz w:val="22"/>
                <w:szCs w:val="22"/>
              </w:rPr>
              <w:t>N</w:t>
            </w:r>
            <w:r w:rsidRPr="00342428">
              <w:rPr>
                <w:rFonts w:ascii="Calibri" w:hAnsi="Calibri" w:cs="Calibri"/>
                <w:sz w:val="22"/>
                <w:szCs w:val="22"/>
                <w:vertAlign w:val="subscript"/>
              </w:rPr>
              <w:t>MAX</w:t>
            </w:r>
            <w:r w:rsidRPr="00342428">
              <w:rPr>
                <w:rFonts w:ascii="Calibri" w:hAnsi="Calibri" w:cs="Calibri"/>
                <w:sz w:val="22"/>
                <w:szCs w:val="22"/>
              </w:rPr>
              <w:t xml:space="preserve"> is the same regardless of whether HARQ feedback is enabled or disabled</w:t>
            </w:r>
          </w:p>
          <w:p w:rsidR="00342428" w:rsidRPr="00D75C82" w:rsidRDefault="00342428" w:rsidP="00342428">
            <w:pPr>
              <w:wordWrap/>
              <w:spacing w:line="360" w:lineRule="auto"/>
              <w:rPr>
                <w:rFonts w:ascii="Calibri" w:hAnsi="Calibri" w:cs="Calibri"/>
                <w:sz w:val="22"/>
                <w:szCs w:val="22"/>
              </w:rPr>
            </w:pPr>
            <w:r w:rsidRPr="00D75C82">
              <w:rPr>
                <w:rFonts w:ascii="Calibri" w:hAnsi="Calibri" w:cs="Calibri"/>
                <w:sz w:val="22"/>
                <w:szCs w:val="22"/>
                <w:highlight w:val="green"/>
              </w:rPr>
              <w:t>Agreements</w:t>
            </w:r>
            <w:r w:rsidRPr="00D75C82">
              <w:rPr>
                <w:rFonts w:ascii="Calibri" w:hAnsi="Calibri" w:cs="Calibri"/>
                <w:sz w:val="22"/>
                <w:szCs w:val="22"/>
              </w:rPr>
              <w:t>:</w:t>
            </w:r>
          </w:p>
          <w:p w:rsidR="00342428" w:rsidRPr="00342428" w:rsidRDefault="00342428" w:rsidP="00342428">
            <w:pPr>
              <w:numPr>
                <w:ilvl w:val="0"/>
                <w:numId w:val="10"/>
              </w:numPr>
              <w:wordWrap/>
              <w:spacing w:line="360" w:lineRule="auto"/>
              <w:ind w:left="359" w:hanging="283"/>
              <w:rPr>
                <w:rFonts w:ascii="Calibri" w:hAnsi="Calibri" w:cs="Calibri"/>
                <w:sz w:val="22"/>
                <w:szCs w:val="22"/>
              </w:rPr>
            </w:pPr>
            <w:r w:rsidRPr="00342428">
              <w:rPr>
                <w:rFonts w:ascii="Calibri" w:hAnsi="Calibri" w:cs="Calibri"/>
                <w:sz w:val="22"/>
                <w:szCs w:val="22"/>
              </w:rPr>
              <w:t>At least for mode 2, (</w:t>
            </w:r>
            <w:r>
              <w:rPr>
                <w:rFonts w:ascii="Calibri" w:hAnsi="Calibri" w:cs="Calibri"/>
                <w:sz w:val="22"/>
                <w:szCs w:val="22"/>
              </w:rPr>
              <w:t>p</w:t>
            </w:r>
            <w:r w:rsidRPr="00342428">
              <w:rPr>
                <w:rFonts w:ascii="Calibri" w:hAnsi="Calibri" w:cs="Calibri"/>
                <w:sz w:val="22"/>
                <w:szCs w:val="22"/>
              </w:rPr>
              <w:t>re-)configuration can limit the maximum number of HARQ (re-)transmissions of a TB</w:t>
            </w:r>
          </w:p>
          <w:p w:rsidR="00342428" w:rsidRPr="00342428" w:rsidRDefault="00342428" w:rsidP="00342428">
            <w:pPr>
              <w:numPr>
                <w:ilvl w:val="0"/>
                <w:numId w:val="11"/>
              </w:numPr>
              <w:wordWrap/>
              <w:spacing w:line="360" w:lineRule="auto"/>
              <w:ind w:left="1210" w:hanging="334"/>
              <w:rPr>
                <w:rFonts w:ascii="Calibri" w:hAnsi="Calibri" w:cs="Calibri"/>
                <w:sz w:val="22"/>
                <w:szCs w:val="22"/>
              </w:rPr>
            </w:pPr>
            <w:r w:rsidRPr="00342428">
              <w:rPr>
                <w:rFonts w:ascii="Calibri" w:hAnsi="Calibri" w:cs="Calibri"/>
                <w:sz w:val="22"/>
                <w:szCs w:val="22"/>
              </w:rPr>
              <w:t>Up to 32</w:t>
            </w:r>
          </w:p>
          <w:p w:rsidR="00342428" w:rsidRPr="00342428" w:rsidRDefault="00342428" w:rsidP="00342428">
            <w:pPr>
              <w:numPr>
                <w:ilvl w:val="0"/>
                <w:numId w:val="11"/>
              </w:numPr>
              <w:wordWrap/>
              <w:spacing w:line="360" w:lineRule="auto"/>
              <w:ind w:left="1210" w:hanging="334"/>
              <w:rPr>
                <w:rFonts w:ascii="Calibri" w:hAnsi="Calibri" w:cs="Calibri"/>
                <w:sz w:val="22"/>
                <w:szCs w:val="22"/>
              </w:rPr>
            </w:pPr>
            <w:r w:rsidRPr="00342428">
              <w:rPr>
                <w:rFonts w:ascii="Calibri" w:hAnsi="Calibri" w:cs="Calibri"/>
                <w:sz w:val="22"/>
                <w:szCs w:val="22"/>
              </w:rPr>
              <w:t>FFS the set of values</w:t>
            </w:r>
          </w:p>
          <w:p w:rsidR="00342428" w:rsidRPr="00342428" w:rsidRDefault="00342428" w:rsidP="00342428">
            <w:pPr>
              <w:numPr>
                <w:ilvl w:val="0"/>
                <w:numId w:val="11"/>
              </w:numPr>
              <w:wordWrap/>
              <w:spacing w:line="360" w:lineRule="auto"/>
              <w:ind w:left="1210" w:hanging="334"/>
              <w:rPr>
                <w:rFonts w:ascii="Calibri" w:hAnsi="Calibri" w:cs="Calibri"/>
                <w:sz w:val="22"/>
                <w:szCs w:val="22"/>
              </w:rPr>
            </w:pPr>
            <w:r w:rsidRPr="00342428">
              <w:rPr>
                <w:rFonts w:ascii="Calibri" w:hAnsi="Calibri" w:cs="Calibri"/>
                <w:sz w:val="22"/>
                <w:szCs w:val="22"/>
              </w:rPr>
              <w:t>FFS signaling details (UE-specific, resource pool specific, QoS specific, etc.)</w:t>
            </w:r>
          </w:p>
          <w:p w:rsidR="00342428" w:rsidRPr="00342428" w:rsidRDefault="00342428" w:rsidP="00342428">
            <w:pPr>
              <w:numPr>
                <w:ilvl w:val="0"/>
                <w:numId w:val="11"/>
              </w:numPr>
              <w:wordWrap/>
              <w:spacing w:line="360" w:lineRule="auto"/>
              <w:ind w:left="1210" w:hanging="334"/>
              <w:rPr>
                <w:rFonts w:ascii="Calibri" w:hAnsi="Calibri" w:cs="Calibri"/>
                <w:sz w:val="22"/>
                <w:szCs w:val="22"/>
              </w:rPr>
            </w:pPr>
            <w:r w:rsidRPr="00342428">
              <w:rPr>
                <w:rFonts w:ascii="Calibri" w:hAnsi="Calibri" w:cs="Calibri"/>
                <w:sz w:val="22"/>
                <w:szCs w:val="22"/>
              </w:rPr>
              <w:t>If no (pre)configuration, the maximum number is not specified</w:t>
            </w:r>
          </w:p>
          <w:p w:rsidR="00342428" w:rsidRPr="00342428" w:rsidRDefault="00342428" w:rsidP="00342428">
            <w:pPr>
              <w:numPr>
                <w:ilvl w:val="0"/>
                <w:numId w:val="11"/>
              </w:numPr>
              <w:wordWrap/>
              <w:spacing w:line="360" w:lineRule="auto"/>
              <w:ind w:left="1210" w:hanging="334"/>
              <w:rPr>
                <w:rFonts w:ascii="Calibri" w:hAnsi="Calibri" w:cs="Calibri"/>
                <w:sz w:val="22"/>
                <w:szCs w:val="22"/>
              </w:rPr>
            </w:pPr>
            <w:r w:rsidRPr="00342428">
              <w:rPr>
                <w:rFonts w:ascii="Calibri" w:hAnsi="Calibri" w:cs="Calibri"/>
                <w:sz w:val="22"/>
                <w:szCs w:val="22"/>
              </w:rPr>
              <w:t>Note: this (pre-)configuration information is NOT intended for the Rx UE</w:t>
            </w:r>
          </w:p>
          <w:p w:rsidR="00D84EC0" w:rsidRPr="00D75C82" w:rsidRDefault="00D84EC0" w:rsidP="00D84EC0">
            <w:pPr>
              <w:wordWrap/>
              <w:spacing w:line="360" w:lineRule="auto"/>
              <w:rPr>
                <w:rFonts w:ascii="Calibri" w:hAnsi="Calibri" w:cs="Calibri"/>
                <w:sz w:val="22"/>
                <w:szCs w:val="22"/>
              </w:rPr>
            </w:pPr>
            <w:r w:rsidRPr="00D75C82">
              <w:rPr>
                <w:rFonts w:ascii="Calibri" w:hAnsi="Calibri" w:cs="Calibri"/>
                <w:sz w:val="22"/>
                <w:szCs w:val="22"/>
                <w:highlight w:val="green"/>
              </w:rPr>
              <w:t>Agreements</w:t>
            </w:r>
            <w:r w:rsidRPr="00D75C82">
              <w:rPr>
                <w:rFonts w:ascii="Calibri" w:hAnsi="Calibri" w:cs="Calibri"/>
                <w:sz w:val="22"/>
                <w:szCs w:val="22"/>
              </w:rPr>
              <w:t>:</w:t>
            </w:r>
          </w:p>
          <w:p w:rsidR="00D84EC0" w:rsidRPr="00D84EC0" w:rsidRDefault="00D84EC0" w:rsidP="00D84EC0">
            <w:pPr>
              <w:numPr>
                <w:ilvl w:val="0"/>
                <w:numId w:val="10"/>
              </w:numPr>
              <w:wordWrap/>
              <w:spacing w:line="360" w:lineRule="auto"/>
              <w:ind w:left="359" w:hanging="283"/>
              <w:rPr>
                <w:rFonts w:ascii="Calibri" w:hAnsi="Calibri" w:cs="Calibri"/>
                <w:sz w:val="22"/>
                <w:szCs w:val="22"/>
              </w:rPr>
            </w:pPr>
            <w:r w:rsidRPr="00D84EC0">
              <w:rPr>
                <w:rFonts w:ascii="Calibri" w:hAnsi="Calibri" w:cs="Calibri"/>
                <w:sz w:val="22"/>
                <w:szCs w:val="22"/>
              </w:rPr>
              <w:t xml:space="preserve">In Mode-2, SCI payload indicates sub-channel(s) and slot(s) used by a UE and/or reserved by a UE for PSSCH (re-)transmission(s) </w:t>
            </w:r>
          </w:p>
          <w:p w:rsidR="00D84EC0" w:rsidRPr="00D84EC0" w:rsidRDefault="00D84EC0" w:rsidP="00D84EC0">
            <w:pPr>
              <w:numPr>
                <w:ilvl w:val="0"/>
                <w:numId w:val="10"/>
              </w:numPr>
              <w:wordWrap/>
              <w:spacing w:line="360" w:lineRule="auto"/>
              <w:ind w:left="359" w:hanging="283"/>
              <w:rPr>
                <w:rFonts w:ascii="Calibri" w:hAnsi="Calibri" w:cs="Calibri"/>
                <w:sz w:val="22"/>
                <w:szCs w:val="22"/>
              </w:rPr>
            </w:pPr>
            <w:r w:rsidRPr="00D84EC0">
              <w:rPr>
                <w:rFonts w:ascii="Calibri" w:hAnsi="Calibri" w:cs="Calibri"/>
                <w:sz w:val="22"/>
                <w:szCs w:val="22"/>
              </w:rPr>
              <w:lastRenderedPageBreak/>
              <w:t>SL minimum resource allocation unit is a slot</w:t>
            </w:r>
          </w:p>
          <w:p w:rsidR="00D84EC0" w:rsidRPr="00D84EC0" w:rsidRDefault="00D84EC0" w:rsidP="00D84EC0">
            <w:pPr>
              <w:numPr>
                <w:ilvl w:val="0"/>
                <w:numId w:val="10"/>
              </w:numPr>
              <w:wordWrap/>
              <w:spacing w:line="360" w:lineRule="auto"/>
              <w:ind w:left="359" w:hanging="283"/>
              <w:rPr>
                <w:rFonts w:ascii="Calibri" w:hAnsi="Calibri" w:cs="Calibri"/>
                <w:sz w:val="22"/>
                <w:szCs w:val="22"/>
              </w:rPr>
            </w:pPr>
            <w:r w:rsidRPr="00D84EC0">
              <w:rPr>
                <w:rFonts w:ascii="Calibri" w:hAnsi="Calibri" w:cs="Calibri"/>
                <w:sz w:val="22"/>
                <w:szCs w:val="22"/>
              </w:rPr>
              <w:t>FFS whether when the resource allocation is multiple slots, the slots can be aggregated</w:t>
            </w:r>
          </w:p>
          <w:p w:rsidR="00D84EC0" w:rsidRPr="00D84EC0" w:rsidRDefault="00D84EC0" w:rsidP="00D84EC0">
            <w:pPr>
              <w:numPr>
                <w:ilvl w:val="0"/>
                <w:numId w:val="10"/>
              </w:numPr>
              <w:wordWrap/>
              <w:spacing w:line="360" w:lineRule="auto"/>
              <w:ind w:left="359" w:hanging="283"/>
              <w:rPr>
                <w:rFonts w:ascii="Calibri" w:hAnsi="Calibri" w:cs="Calibri"/>
                <w:sz w:val="22"/>
                <w:szCs w:val="22"/>
              </w:rPr>
            </w:pPr>
            <w:r w:rsidRPr="00D84EC0">
              <w:rPr>
                <w:rFonts w:ascii="Calibri" w:hAnsi="Calibri" w:cs="Calibri"/>
                <w:sz w:val="22"/>
                <w:szCs w:val="22"/>
              </w:rPr>
              <w:t>FFS whether in case of multiple slots, the indicated slots are contiguous or not</w:t>
            </w:r>
          </w:p>
          <w:p w:rsidR="00D84EC0" w:rsidRPr="00D84EC0" w:rsidRDefault="00D84EC0" w:rsidP="00D84EC0">
            <w:pPr>
              <w:wordWrap/>
              <w:spacing w:line="360" w:lineRule="auto"/>
              <w:rPr>
                <w:rFonts w:ascii="Calibri" w:hAnsi="Calibri" w:cs="Calibri"/>
                <w:sz w:val="22"/>
                <w:szCs w:val="22"/>
              </w:rPr>
            </w:pPr>
            <w:r w:rsidRPr="00D84EC0">
              <w:rPr>
                <w:rFonts w:ascii="Calibri" w:hAnsi="Calibri" w:cs="Calibri"/>
                <w:sz w:val="22"/>
                <w:szCs w:val="22"/>
                <w:highlight w:val="darkYellow"/>
              </w:rPr>
              <w:t>Working assumption</w:t>
            </w:r>
            <w:r w:rsidRPr="00D84EC0">
              <w:rPr>
                <w:rFonts w:ascii="Calibri" w:hAnsi="Calibri" w:cs="Calibri"/>
                <w:sz w:val="22"/>
                <w:szCs w:val="22"/>
              </w:rPr>
              <w:t>:</w:t>
            </w:r>
          </w:p>
          <w:p w:rsidR="00D84EC0" w:rsidRPr="00D84EC0" w:rsidRDefault="00D84EC0" w:rsidP="00D84EC0">
            <w:pPr>
              <w:numPr>
                <w:ilvl w:val="0"/>
                <w:numId w:val="10"/>
              </w:numPr>
              <w:wordWrap/>
              <w:spacing w:line="360" w:lineRule="auto"/>
              <w:ind w:left="359" w:hanging="283"/>
              <w:rPr>
                <w:rFonts w:ascii="Calibri" w:hAnsi="Calibri" w:cs="Calibri"/>
                <w:sz w:val="22"/>
                <w:szCs w:val="22"/>
              </w:rPr>
            </w:pPr>
            <w:r w:rsidRPr="00D84EC0">
              <w:rPr>
                <w:rFonts w:ascii="Calibri" w:hAnsi="Calibri" w:cs="Calibri"/>
                <w:sz w:val="22"/>
                <w:szCs w:val="22"/>
              </w:rPr>
              <w:t>An indication of a priority of a sidelink transmission is carried by SCI payload</w:t>
            </w:r>
          </w:p>
          <w:p w:rsidR="00D84EC0" w:rsidRPr="00D84EC0" w:rsidRDefault="00D84EC0" w:rsidP="00D84EC0">
            <w:pPr>
              <w:numPr>
                <w:ilvl w:val="0"/>
                <w:numId w:val="11"/>
              </w:numPr>
              <w:wordWrap/>
              <w:spacing w:line="360" w:lineRule="auto"/>
              <w:ind w:left="1210" w:hanging="334"/>
              <w:rPr>
                <w:rFonts w:ascii="Calibri" w:hAnsi="Calibri" w:cs="Calibri"/>
                <w:sz w:val="22"/>
                <w:szCs w:val="22"/>
              </w:rPr>
            </w:pPr>
            <w:r w:rsidRPr="00D84EC0">
              <w:rPr>
                <w:rFonts w:ascii="Calibri" w:hAnsi="Calibri" w:cs="Calibri"/>
                <w:sz w:val="22"/>
                <w:szCs w:val="22"/>
              </w:rPr>
              <w:t>This indication is used for sensing and resource (re)selection procedures</w:t>
            </w:r>
          </w:p>
          <w:p w:rsidR="00D84EC0" w:rsidRPr="00D84EC0" w:rsidRDefault="00D84EC0" w:rsidP="00D84EC0">
            <w:pPr>
              <w:numPr>
                <w:ilvl w:val="0"/>
                <w:numId w:val="11"/>
              </w:numPr>
              <w:wordWrap/>
              <w:spacing w:line="360" w:lineRule="auto"/>
              <w:ind w:left="1210" w:hanging="334"/>
              <w:rPr>
                <w:rFonts w:ascii="Calibri" w:hAnsi="Calibri" w:cs="Calibri"/>
                <w:sz w:val="22"/>
                <w:szCs w:val="22"/>
              </w:rPr>
            </w:pPr>
            <w:r w:rsidRPr="00D84EC0">
              <w:rPr>
                <w:rFonts w:ascii="Calibri" w:hAnsi="Calibri" w:cs="Calibri"/>
                <w:sz w:val="22"/>
                <w:szCs w:val="22"/>
              </w:rPr>
              <w:t>This priority is not necessarily the higher layer priority</w:t>
            </w:r>
          </w:p>
          <w:p w:rsidR="00D84EC0" w:rsidRPr="00D75C82" w:rsidRDefault="00D84EC0" w:rsidP="00D84EC0">
            <w:pPr>
              <w:wordWrap/>
              <w:spacing w:line="360" w:lineRule="auto"/>
              <w:rPr>
                <w:rFonts w:ascii="Calibri" w:hAnsi="Calibri" w:cs="Calibri"/>
                <w:sz w:val="22"/>
                <w:szCs w:val="22"/>
              </w:rPr>
            </w:pPr>
            <w:r w:rsidRPr="00D75C82">
              <w:rPr>
                <w:rFonts w:ascii="Calibri" w:hAnsi="Calibri" w:cs="Calibri"/>
                <w:sz w:val="22"/>
                <w:szCs w:val="22"/>
                <w:highlight w:val="green"/>
              </w:rPr>
              <w:t>Agreements</w:t>
            </w:r>
            <w:r w:rsidRPr="00D75C82">
              <w:rPr>
                <w:rFonts w:ascii="Calibri" w:hAnsi="Calibri" w:cs="Calibri"/>
                <w:sz w:val="22"/>
                <w:szCs w:val="22"/>
              </w:rPr>
              <w:t>:</w:t>
            </w:r>
          </w:p>
          <w:p w:rsidR="00D84EC0" w:rsidRPr="00D84EC0" w:rsidRDefault="00D84EC0" w:rsidP="00D84EC0">
            <w:pPr>
              <w:numPr>
                <w:ilvl w:val="0"/>
                <w:numId w:val="10"/>
              </w:numPr>
              <w:wordWrap/>
              <w:spacing w:line="360" w:lineRule="auto"/>
              <w:ind w:left="359" w:hanging="283"/>
              <w:rPr>
                <w:rFonts w:ascii="Calibri" w:hAnsi="Calibri" w:cs="Calibri"/>
                <w:sz w:val="22"/>
                <w:szCs w:val="22"/>
              </w:rPr>
            </w:pPr>
            <w:r w:rsidRPr="00D84EC0">
              <w:rPr>
                <w:rFonts w:ascii="Calibri" w:hAnsi="Calibri" w:cs="Calibri"/>
                <w:sz w:val="22"/>
                <w:szCs w:val="22"/>
              </w:rPr>
              <w:t>The resource (re-)selection procedure includes the following steps</w:t>
            </w:r>
          </w:p>
          <w:p w:rsidR="00D84EC0" w:rsidRPr="00D84EC0" w:rsidRDefault="00D84EC0" w:rsidP="00D84EC0">
            <w:pPr>
              <w:numPr>
                <w:ilvl w:val="0"/>
                <w:numId w:val="11"/>
              </w:numPr>
              <w:wordWrap/>
              <w:spacing w:line="360" w:lineRule="auto"/>
              <w:ind w:left="1210" w:hanging="334"/>
              <w:rPr>
                <w:rFonts w:ascii="Calibri" w:hAnsi="Calibri" w:cs="Calibri"/>
                <w:sz w:val="22"/>
                <w:szCs w:val="22"/>
              </w:rPr>
            </w:pPr>
            <w:r w:rsidRPr="00D84EC0">
              <w:rPr>
                <w:rFonts w:ascii="Calibri" w:hAnsi="Calibri" w:cs="Calibri"/>
                <w:sz w:val="22"/>
                <w:szCs w:val="22"/>
              </w:rPr>
              <w:t>Step 1: Identification of candidate resources within the resource selection window</w:t>
            </w:r>
          </w:p>
          <w:p w:rsidR="00D84EC0" w:rsidRPr="00D84EC0" w:rsidRDefault="00D84EC0" w:rsidP="00D84EC0">
            <w:pPr>
              <w:numPr>
                <w:ilvl w:val="0"/>
                <w:numId w:val="18"/>
              </w:numPr>
              <w:wordWrap/>
              <w:spacing w:line="360" w:lineRule="auto"/>
              <w:rPr>
                <w:rFonts w:ascii="Calibri" w:hAnsi="Calibri" w:cs="Calibri"/>
                <w:sz w:val="22"/>
                <w:szCs w:val="22"/>
              </w:rPr>
            </w:pPr>
            <w:r w:rsidRPr="00D84EC0">
              <w:rPr>
                <w:rFonts w:ascii="Calibri" w:hAnsi="Calibri" w:cs="Calibri"/>
                <w:sz w:val="22"/>
                <w:szCs w:val="22"/>
              </w:rPr>
              <w:t>FFS details</w:t>
            </w:r>
          </w:p>
          <w:p w:rsidR="00D84EC0" w:rsidRPr="00D84EC0" w:rsidRDefault="00D84EC0" w:rsidP="00D84EC0">
            <w:pPr>
              <w:numPr>
                <w:ilvl w:val="0"/>
                <w:numId w:val="11"/>
              </w:numPr>
              <w:wordWrap/>
              <w:spacing w:line="360" w:lineRule="auto"/>
              <w:ind w:left="1210" w:hanging="334"/>
              <w:rPr>
                <w:rFonts w:ascii="Calibri" w:hAnsi="Calibri" w:cs="Calibri"/>
                <w:sz w:val="22"/>
                <w:szCs w:val="22"/>
              </w:rPr>
            </w:pPr>
            <w:r w:rsidRPr="00D84EC0">
              <w:rPr>
                <w:rFonts w:ascii="Calibri" w:hAnsi="Calibri" w:cs="Calibri"/>
                <w:sz w:val="22"/>
                <w:szCs w:val="22"/>
              </w:rPr>
              <w:t>Step 2: Resource selection for (re-)transmission(s) from the identified candidate resources</w:t>
            </w:r>
          </w:p>
          <w:p w:rsidR="00D84EC0" w:rsidRPr="00D84EC0" w:rsidRDefault="00D84EC0" w:rsidP="00D84EC0">
            <w:pPr>
              <w:numPr>
                <w:ilvl w:val="0"/>
                <w:numId w:val="18"/>
              </w:numPr>
              <w:wordWrap/>
              <w:spacing w:line="360" w:lineRule="auto"/>
              <w:rPr>
                <w:rFonts w:ascii="Calibri" w:hAnsi="Calibri" w:cs="Calibri"/>
                <w:sz w:val="22"/>
                <w:szCs w:val="22"/>
              </w:rPr>
            </w:pPr>
            <w:r w:rsidRPr="00D84EC0">
              <w:rPr>
                <w:rFonts w:ascii="Calibri" w:hAnsi="Calibri" w:cs="Calibri"/>
                <w:sz w:val="22"/>
                <w:szCs w:val="22"/>
              </w:rPr>
              <w:t>FFS details</w:t>
            </w:r>
          </w:p>
          <w:p w:rsidR="00D84EC0" w:rsidRPr="00D75C82" w:rsidRDefault="00D84EC0" w:rsidP="00D84EC0">
            <w:pPr>
              <w:wordWrap/>
              <w:spacing w:line="360" w:lineRule="auto"/>
              <w:rPr>
                <w:rFonts w:ascii="Calibri" w:hAnsi="Calibri" w:cs="Calibri"/>
                <w:sz w:val="22"/>
                <w:szCs w:val="22"/>
              </w:rPr>
            </w:pPr>
            <w:r w:rsidRPr="00D75C82">
              <w:rPr>
                <w:rFonts w:ascii="Calibri" w:hAnsi="Calibri" w:cs="Calibri"/>
                <w:sz w:val="22"/>
                <w:szCs w:val="22"/>
                <w:highlight w:val="green"/>
              </w:rPr>
              <w:t>Agreements</w:t>
            </w:r>
            <w:r w:rsidRPr="00D75C82">
              <w:rPr>
                <w:rFonts w:ascii="Calibri" w:hAnsi="Calibri" w:cs="Calibri"/>
                <w:sz w:val="22"/>
                <w:szCs w:val="22"/>
              </w:rPr>
              <w:t>:</w:t>
            </w:r>
          </w:p>
          <w:p w:rsidR="00D84EC0" w:rsidRPr="00D84EC0" w:rsidRDefault="00D84EC0" w:rsidP="00D84EC0">
            <w:pPr>
              <w:numPr>
                <w:ilvl w:val="0"/>
                <w:numId w:val="10"/>
              </w:numPr>
              <w:wordWrap/>
              <w:spacing w:line="360" w:lineRule="auto"/>
              <w:ind w:left="359" w:hanging="283"/>
              <w:rPr>
                <w:rFonts w:ascii="Calibri" w:hAnsi="Calibri" w:cs="Calibri"/>
                <w:sz w:val="22"/>
                <w:szCs w:val="22"/>
              </w:rPr>
            </w:pPr>
            <w:r w:rsidRPr="00D84EC0">
              <w:rPr>
                <w:rFonts w:ascii="Calibri" w:hAnsi="Calibri" w:cs="Calibri"/>
                <w:sz w:val="22"/>
                <w:szCs w:val="22"/>
              </w:rPr>
              <w:t>In Step 1 of the resource (re-)selection procedure, a resource is not considered as a candidate resource if:</w:t>
            </w:r>
          </w:p>
          <w:p w:rsidR="00D84EC0" w:rsidRPr="00D84EC0" w:rsidRDefault="00D84EC0" w:rsidP="00D84EC0">
            <w:pPr>
              <w:numPr>
                <w:ilvl w:val="0"/>
                <w:numId w:val="11"/>
              </w:numPr>
              <w:wordWrap/>
              <w:spacing w:line="360" w:lineRule="auto"/>
              <w:ind w:left="1210" w:hanging="334"/>
              <w:rPr>
                <w:rFonts w:ascii="Calibri" w:hAnsi="Calibri" w:cs="Calibri"/>
                <w:sz w:val="22"/>
                <w:szCs w:val="22"/>
              </w:rPr>
            </w:pPr>
            <w:r w:rsidRPr="00D84EC0">
              <w:rPr>
                <w:rFonts w:ascii="Calibri" w:hAnsi="Calibri" w:cs="Calibri"/>
                <w:sz w:val="22"/>
                <w:szCs w:val="22"/>
              </w:rPr>
              <w:t>The resource is indicated in a received SCI and the associated L1 SL-RSRP measurement is above an SL-RSRP threshold</w:t>
            </w:r>
          </w:p>
          <w:p w:rsidR="00D84EC0" w:rsidRPr="00D84EC0" w:rsidRDefault="00D84EC0" w:rsidP="00CC1647">
            <w:pPr>
              <w:numPr>
                <w:ilvl w:val="0"/>
                <w:numId w:val="18"/>
              </w:numPr>
              <w:wordWrap/>
              <w:spacing w:line="360" w:lineRule="auto"/>
              <w:rPr>
                <w:rFonts w:ascii="Calibri" w:hAnsi="Calibri" w:cs="Calibri"/>
                <w:sz w:val="22"/>
                <w:szCs w:val="22"/>
              </w:rPr>
            </w:pPr>
            <w:r w:rsidRPr="00D84EC0">
              <w:rPr>
                <w:rFonts w:ascii="Calibri" w:hAnsi="Calibri" w:cs="Calibri"/>
                <w:sz w:val="22"/>
                <w:szCs w:val="22"/>
              </w:rPr>
              <w:t>The SL-RSRP threshold is at least a function of the priority of the SL transmission indicated in the received SCI and the priority of the transmission for which resources are being selected by the UE</w:t>
            </w:r>
          </w:p>
          <w:p w:rsidR="00D84EC0" w:rsidRPr="00D84EC0" w:rsidRDefault="00D84EC0" w:rsidP="00CC1647">
            <w:pPr>
              <w:numPr>
                <w:ilvl w:val="0"/>
                <w:numId w:val="11"/>
              </w:numPr>
              <w:wordWrap/>
              <w:spacing w:line="360" w:lineRule="auto"/>
              <w:ind w:left="1210" w:hanging="334"/>
              <w:rPr>
                <w:rFonts w:ascii="Calibri" w:hAnsi="Calibri" w:cs="Calibri"/>
                <w:sz w:val="22"/>
                <w:szCs w:val="22"/>
              </w:rPr>
            </w:pPr>
            <w:r w:rsidRPr="00D84EC0">
              <w:rPr>
                <w:rFonts w:ascii="Calibri" w:hAnsi="Calibri" w:cs="Calibri"/>
                <w:sz w:val="22"/>
                <w:szCs w:val="22"/>
              </w:rPr>
              <w:t>FFS details</w:t>
            </w:r>
          </w:p>
        </w:tc>
      </w:tr>
    </w:tbl>
    <w:p w:rsidR="005C1D42" w:rsidRDefault="005C1D42" w:rsidP="00277ED5">
      <w:pPr>
        <w:pStyle w:val="LGTdoc0"/>
        <w:spacing w:before="100" w:beforeAutospacing="1"/>
        <w:ind w:firstLine="425"/>
        <w:rPr>
          <w:rFonts w:ascii="Calibri" w:hAnsi="Calibri"/>
          <w:sz w:val="2"/>
          <w:szCs w:val="2"/>
          <w:lang w:val="en-US"/>
        </w:rPr>
      </w:pPr>
    </w:p>
    <w:p w:rsidR="00C02E97" w:rsidRDefault="00C02E97" w:rsidP="00C02E97">
      <w:pPr>
        <w:pStyle w:val="LGTdoc0"/>
        <w:spacing w:before="100" w:beforeAutospacing="1"/>
        <w:ind w:firstLine="425"/>
        <w:rPr>
          <w:rFonts w:ascii="Calibri" w:hAnsi="Calibri"/>
          <w:szCs w:val="22"/>
          <w:lang w:val="en-US"/>
        </w:rPr>
      </w:pPr>
      <w:r w:rsidRPr="000137AF">
        <w:rPr>
          <w:rFonts w:ascii="Calibri" w:hAnsi="Calibri"/>
          <w:szCs w:val="22"/>
        </w:rPr>
        <w:t>In RAN1#</w:t>
      </w:r>
      <w:r>
        <w:rPr>
          <w:rFonts w:ascii="Calibri" w:hAnsi="Calibri"/>
          <w:szCs w:val="22"/>
        </w:rPr>
        <w:t xml:space="preserve">98bis </w:t>
      </w:r>
      <w:r w:rsidRPr="000137AF">
        <w:rPr>
          <w:rFonts w:ascii="Calibri" w:hAnsi="Calibri"/>
          <w:szCs w:val="22"/>
        </w:rPr>
        <w:t>meeting, the following agreements were made: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1"/>
      </w:tblGrid>
      <w:tr w:rsidR="00C02E97" w:rsidRPr="00947CAD" w:rsidTr="00012D2B">
        <w:trPr>
          <w:jc w:val="center"/>
        </w:trPr>
        <w:tc>
          <w:tcPr>
            <w:tcW w:w="9171" w:type="dxa"/>
            <w:shd w:val="clear" w:color="auto" w:fill="auto"/>
          </w:tcPr>
          <w:p w:rsidR="00C02E97" w:rsidRPr="00C02E97" w:rsidRDefault="00C02E97" w:rsidP="00455F49">
            <w:pPr>
              <w:wordWrap/>
              <w:spacing w:line="360" w:lineRule="auto"/>
              <w:jc w:val="left"/>
              <w:rPr>
                <w:rFonts w:ascii="Calibri" w:hAnsi="Calibri" w:cs="Calibri"/>
                <w:sz w:val="22"/>
                <w:szCs w:val="22"/>
              </w:rPr>
            </w:pPr>
            <w:r w:rsidRPr="00C02E97">
              <w:rPr>
                <w:rFonts w:ascii="Calibri" w:hAnsi="Calibri" w:cs="Calibri"/>
                <w:sz w:val="22"/>
                <w:szCs w:val="22"/>
                <w:highlight w:val="green"/>
              </w:rPr>
              <w:t>Agreements</w:t>
            </w:r>
            <w:r w:rsidRPr="00C02E97">
              <w:rPr>
                <w:rFonts w:ascii="Calibri" w:hAnsi="Calibri" w:cs="Calibri"/>
                <w:sz w:val="22"/>
                <w:szCs w:val="22"/>
              </w:rPr>
              <w:t>:</w:t>
            </w:r>
          </w:p>
          <w:p w:rsidR="00C02E97" w:rsidRPr="00C02E97" w:rsidRDefault="00C02E97" w:rsidP="00455F49">
            <w:pPr>
              <w:numPr>
                <w:ilvl w:val="0"/>
                <w:numId w:val="10"/>
              </w:numPr>
              <w:wordWrap/>
              <w:spacing w:line="360" w:lineRule="auto"/>
              <w:ind w:left="359" w:hanging="283"/>
              <w:jc w:val="left"/>
              <w:rPr>
                <w:rFonts w:ascii="Calibri" w:hAnsi="Calibri" w:cs="Calibri"/>
                <w:sz w:val="22"/>
                <w:szCs w:val="22"/>
              </w:rPr>
            </w:pPr>
            <w:r w:rsidRPr="00C02E97">
              <w:rPr>
                <w:rFonts w:ascii="Calibri" w:hAnsi="Calibri" w:cs="Calibri"/>
                <w:sz w:val="22"/>
                <w:szCs w:val="22"/>
              </w:rPr>
              <w:t>Maximum number of HARQ (re-)transmissions is (pre-)configured per priority per CBR range per transmission resource pool</w:t>
            </w:r>
            <w:r w:rsidRPr="00C02E97">
              <w:rPr>
                <w:rFonts w:ascii="Calibri" w:hAnsi="Calibri" w:cs="Calibri"/>
                <w:sz w:val="22"/>
                <w:szCs w:val="22"/>
              </w:rPr>
              <w:tab/>
            </w:r>
          </w:p>
          <w:p w:rsidR="00C02E97" w:rsidRPr="00C02E97" w:rsidRDefault="00C02E97" w:rsidP="00455F49">
            <w:pPr>
              <w:numPr>
                <w:ilvl w:val="0"/>
                <w:numId w:val="11"/>
              </w:numPr>
              <w:wordWrap/>
              <w:spacing w:line="360" w:lineRule="auto"/>
              <w:ind w:left="1210" w:hanging="334"/>
              <w:jc w:val="left"/>
              <w:rPr>
                <w:rFonts w:ascii="Calibri" w:hAnsi="Calibri" w:cs="Calibri"/>
                <w:sz w:val="22"/>
                <w:szCs w:val="22"/>
              </w:rPr>
            </w:pPr>
            <w:r w:rsidRPr="00C02E97">
              <w:rPr>
                <w:rFonts w:ascii="Calibri" w:hAnsi="Calibri" w:cs="Calibri"/>
                <w:sz w:val="22"/>
                <w:szCs w:val="22"/>
              </w:rPr>
              <w:t>The priority is the one signaled in SCI</w:t>
            </w:r>
          </w:p>
          <w:p w:rsidR="00C02E97" w:rsidRPr="00C02E97" w:rsidRDefault="00C02E97" w:rsidP="00455F49">
            <w:pPr>
              <w:numPr>
                <w:ilvl w:val="0"/>
                <w:numId w:val="11"/>
              </w:numPr>
              <w:wordWrap/>
              <w:spacing w:line="360" w:lineRule="auto"/>
              <w:ind w:left="1210" w:hanging="334"/>
              <w:jc w:val="left"/>
              <w:rPr>
                <w:rFonts w:ascii="Calibri" w:hAnsi="Calibri" w:cs="Calibri"/>
                <w:sz w:val="22"/>
                <w:szCs w:val="22"/>
              </w:rPr>
            </w:pPr>
            <w:r w:rsidRPr="00C02E97">
              <w:rPr>
                <w:rFonts w:ascii="Calibri" w:hAnsi="Calibri" w:cs="Calibri"/>
                <w:sz w:val="22"/>
                <w:szCs w:val="22"/>
              </w:rPr>
              <w:t>This includes both blind and feedback-based HARQ (re)-transmission</w:t>
            </w:r>
          </w:p>
          <w:p w:rsidR="00C02E97" w:rsidRPr="00C02E97" w:rsidRDefault="00C02E97" w:rsidP="00455F49">
            <w:pPr>
              <w:numPr>
                <w:ilvl w:val="0"/>
                <w:numId w:val="10"/>
              </w:numPr>
              <w:wordWrap/>
              <w:spacing w:line="360" w:lineRule="auto"/>
              <w:ind w:left="359" w:hanging="283"/>
              <w:jc w:val="left"/>
              <w:rPr>
                <w:rFonts w:ascii="Calibri" w:hAnsi="Calibri" w:cs="Calibri"/>
                <w:sz w:val="22"/>
                <w:szCs w:val="22"/>
              </w:rPr>
            </w:pPr>
            <w:r w:rsidRPr="00C02E97">
              <w:rPr>
                <w:rFonts w:ascii="Calibri" w:hAnsi="Calibri" w:cs="Calibri"/>
                <w:sz w:val="22"/>
                <w:szCs w:val="22"/>
              </w:rPr>
              <w:t>The value range is any value from 1 to 32</w:t>
            </w:r>
          </w:p>
          <w:p w:rsidR="00C02E97" w:rsidRPr="00C02E97" w:rsidRDefault="00C02E97" w:rsidP="00455F49">
            <w:pPr>
              <w:numPr>
                <w:ilvl w:val="0"/>
                <w:numId w:val="11"/>
              </w:numPr>
              <w:wordWrap/>
              <w:spacing w:line="360" w:lineRule="auto"/>
              <w:ind w:left="1210" w:hanging="334"/>
              <w:jc w:val="left"/>
              <w:rPr>
                <w:rFonts w:ascii="Calibri" w:hAnsi="Calibri" w:cs="Calibri"/>
                <w:sz w:val="22"/>
                <w:szCs w:val="22"/>
              </w:rPr>
            </w:pPr>
            <w:r w:rsidRPr="00C02E97">
              <w:rPr>
                <w:rFonts w:ascii="Calibri" w:hAnsi="Calibri" w:cs="Calibri"/>
                <w:sz w:val="22"/>
                <w:szCs w:val="22"/>
              </w:rPr>
              <w:t>If the HARQ (re)transmissions for a TB can have a mixed blind and feedback-based approached (FFS whether or not to support this case), the counter applies to the combined total</w:t>
            </w:r>
          </w:p>
          <w:p w:rsidR="00C02E97" w:rsidRPr="00C02E97" w:rsidRDefault="00C02E97" w:rsidP="00455F49">
            <w:pPr>
              <w:wordWrap/>
              <w:spacing w:line="360" w:lineRule="auto"/>
              <w:jc w:val="left"/>
              <w:rPr>
                <w:rFonts w:ascii="Calibri" w:hAnsi="Calibri" w:cs="Calibri"/>
                <w:sz w:val="22"/>
                <w:szCs w:val="22"/>
              </w:rPr>
            </w:pPr>
            <w:r w:rsidRPr="00C02E97">
              <w:rPr>
                <w:rFonts w:ascii="Calibri" w:hAnsi="Calibri" w:cs="Calibri"/>
                <w:sz w:val="22"/>
                <w:szCs w:val="22"/>
                <w:highlight w:val="green"/>
              </w:rPr>
              <w:t>Agreements</w:t>
            </w:r>
            <w:r w:rsidRPr="00C02E97">
              <w:rPr>
                <w:rFonts w:ascii="Calibri" w:hAnsi="Calibri" w:cs="Calibri"/>
                <w:sz w:val="22"/>
                <w:szCs w:val="22"/>
              </w:rPr>
              <w:t>:</w:t>
            </w:r>
          </w:p>
          <w:p w:rsidR="00C02E97" w:rsidRPr="00C02E97" w:rsidRDefault="00C02E97" w:rsidP="00455F49">
            <w:pPr>
              <w:numPr>
                <w:ilvl w:val="0"/>
                <w:numId w:val="10"/>
              </w:numPr>
              <w:wordWrap/>
              <w:spacing w:line="360" w:lineRule="auto"/>
              <w:ind w:left="359" w:hanging="283"/>
              <w:jc w:val="left"/>
              <w:rPr>
                <w:rFonts w:ascii="Calibri" w:hAnsi="Calibri" w:cs="Calibri"/>
                <w:sz w:val="22"/>
                <w:szCs w:val="22"/>
              </w:rPr>
            </w:pPr>
            <w:r w:rsidRPr="00C02E97">
              <w:rPr>
                <w:rFonts w:ascii="Calibri" w:hAnsi="Calibri" w:cs="Calibri"/>
                <w:sz w:val="22"/>
                <w:szCs w:val="22"/>
              </w:rPr>
              <w:lastRenderedPageBreak/>
              <w:t>Resource (re-)selection procedure supports re-evaluation of Step 1 and Step 2 before transmission of SCI with reservation</w:t>
            </w:r>
          </w:p>
          <w:p w:rsidR="00C02E97" w:rsidRPr="00C02E97" w:rsidRDefault="00C02E97" w:rsidP="00455F49">
            <w:pPr>
              <w:numPr>
                <w:ilvl w:val="0"/>
                <w:numId w:val="11"/>
              </w:numPr>
              <w:wordWrap/>
              <w:spacing w:line="360" w:lineRule="auto"/>
              <w:ind w:left="1210" w:hanging="334"/>
              <w:jc w:val="left"/>
              <w:rPr>
                <w:rFonts w:ascii="Calibri" w:hAnsi="Calibri" w:cs="Calibri"/>
                <w:sz w:val="22"/>
                <w:szCs w:val="22"/>
              </w:rPr>
            </w:pPr>
            <w:r w:rsidRPr="00C02E97">
              <w:rPr>
                <w:rFonts w:ascii="Calibri" w:hAnsi="Calibri" w:cs="Calibri"/>
                <w:sz w:val="22"/>
                <w:szCs w:val="22"/>
              </w:rPr>
              <w:t>The re-evaluation of the (re-)selection procedure for a resource reservation signalled in a moment ‘m’ is not required to be triggered at moment &gt; ‘m – T3’ (i.e. resource reselection processing time needs to be ensured)</w:t>
            </w:r>
          </w:p>
          <w:p w:rsidR="00C02E97" w:rsidRPr="00C02E97" w:rsidRDefault="00C02E97" w:rsidP="00455F49">
            <w:pPr>
              <w:numPr>
                <w:ilvl w:val="0"/>
                <w:numId w:val="11"/>
              </w:numPr>
              <w:wordWrap/>
              <w:spacing w:line="360" w:lineRule="auto"/>
              <w:ind w:left="1210" w:hanging="334"/>
              <w:jc w:val="left"/>
              <w:rPr>
                <w:rFonts w:ascii="Calibri" w:hAnsi="Calibri" w:cs="Calibri"/>
                <w:sz w:val="22"/>
                <w:szCs w:val="22"/>
              </w:rPr>
            </w:pPr>
            <w:r w:rsidRPr="00C02E97">
              <w:rPr>
                <w:rFonts w:ascii="Calibri" w:hAnsi="Calibri" w:cs="Calibri"/>
                <w:sz w:val="22"/>
                <w:szCs w:val="22"/>
              </w:rPr>
              <w:t>FFS condition to change resource(s) from previous iteration to resource(s) from current iteration</w:t>
            </w:r>
          </w:p>
          <w:p w:rsidR="00C02E97" w:rsidRPr="00C02E97" w:rsidRDefault="00C02E97" w:rsidP="00455F49">
            <w:pPr>
              <w:numPr>
                <w:ilvl w:val="0"/>
                <w:numId w:val="11"/>
              </w:numPr>
              <w:wordWrap/>
              <w:spacing w:line="360" w:lineRule="auto"/>
              <w:ind w:left="1210" w:hanging="334"/>
              <w:jc w:val="left"/>
              <w:rPr>
                <w:rFonts w:ascii="Calibri" w:hAnsi="Calibri" w:cs="Calibri"/>
                <w:sz w:val="22"/>
                <w:szCs w:val="22"/>
              </w:rPr>
            </w:pPr>
            <w:r w:rsidRPr="00C02E97">
              <w:rPr>
                <w:rFonts w:ascii="Calibri" w:hAnsi="Calibri" w:cs="Calibri"/>
                <w:sz w:val="22"/>
                <w:szCs w:val="22"/>
              </w:rPr>
              <w:t>FFS relationship of T1 and T3, if any</w:t>
            </w:r>
          </w:p>
          <w:p w:rsidR="00C02E97" w:rsidRPr="00C02E97" w:rsidRDefault="00C02E97" w:rsidP="00455F49">
            <w:pPr>
              <w:numPr>
                <w:ilvl w:val="0"/>
                <w:numId w:val="11"/>
              </w:numPr>
              <w:wordWrap/>
              <w:spacing w:line="360" w:lineRule="auto"/>
              <w:ind w:left="1210" w:hanging="334"/>
              <w:jc w:val="left"/>
              <w:rPr>
                <w:rFonts w:ascii="Calibri" w:hAnsi="Calibri" w:cs="Calibri"/>
                <w:sz w:val="22"/>
                <w:szCs w:val="22"/>
              </w:rPr>
            </w:pPr>
            <w:r w:rsidRPr="00C02E97">
              <w:rPr>
                <w:rFonts w:ascii="Calibri" w:hAnsi="Calibri" w:cs="Calibri"/>
                <w:sz w:val="22"/>
                <w:szCs w:val="22"/>
              </w:rPr>
              <w:t>FFS whether to handle it differently for blind and feedback-based retransmission resources</w:t>
            </w:r>
          </w:p>
          <w:p w:rsidR="00C02E97" w:rsidRPr="00C02E97" w:rsidRDefault="00C02E97" w:rsidP="00455F49">
            <w:pPr>
              <w:wordWrap/>
              <w:spacing w:line="360" w:lineRule="auto"/>
              <w:jc w:val="left"/>
              <w:rPr>
                <w:rFonts w:ascii="Calibri" w:hAnsi="Calibri" w:cs="Calibri"/>
                <w:sz w:val="22"/>
                <w:szCs w:val="22"/>
              </w:rPr>
            </w:pPr>
            <w:r w:rsidRPr="00C02E97">
              <w:rPr>
                <w:rFonts w:ascii="Calibri" w:hAnsi="Calibri" w:cs="Calibri"/>
                <w:sz w:val="22"/>
                <w:szCs w:val="22"/>
                <w:highlight w:val="green"/>
              </w:rPr>
              <w:t>Agreements</w:t>
            </w:r>
            <w:r w:rsidRPr="00C02E97">
              <w:rPr>
                <w:rFonts w:ascii="Calibri" w:hAnsi="Calibri" w:cs="Calibri"/>
                <w:sz w:val="22"/>
                <w:szCs w:val="22"/>
              </w:rPr>
              <w:t>:</w:t>
            </w:r>
          </w:p>
          <w:p w:rsidR="00C02E97" w:rsidRPr="00C02E97" w:rsidRDefault="00C02E97" w:rsidP="00455F49">
            <w:pPr>
              <w:numPr>
                <w:ilvl w:val="0"/>
                <w:numId w:val="10"/>
              </w:numPr>
              <w:wordWrap/>
              <w:spacing w:line="360" w:lineRule="auto"/>
              <w:ind w:left="359" w:hanging="283"/>
              <w:jc w:val="left"/>
              <w:rPr>
                <w:rFonts w:ascii="Calibri" w:hAnsi="Calibri" w:cs="Calibri"/>
                <w:sz w:val="22"/>
                <w:szCs w:val="22"/>
              </w:rPr>
            </w:pPr>
            <w:r w:rsidRPr="00C02E97">
              <w:rPr>
                <w:rFonts w:ascii="Calibri" w:hAnsi="Calibri" w:cs="Calibri"/>
                <w:sz w:val="22"/>
                <w:szCs w:val="22"/>
              </w:rPr>
              <w:t>In Step 1, initial L1 SL-RSRP threshold for each combination of pi and pj is (pre-)configured, where pi - priority indication associated with the resource indicated in SCI and pj - priority of the transmission in the UE selecting resources</w:t>
            </w:r>
          </w:p>
          <w:p w:rsidR="00C02E97" w:rsidRPr="00C02E97" w:rsidRDefault="00C02E97" w:rsidP="00455F49">
            <w:pPr>
              <w:wordWrap/>
              <w:spacing w:line="360" w:lineRule="auto"/>
              <w:jc w:val="left"/>
              <w:rPr>
                <w:rFonts w:ascii="Calibri" w:hAnsi="Calibri" w:cs="Calibri"/>
                <w:sz w:val="22"/>
                <w:szCs w:val="22"/>
              </w:rPr>
            </w:pPr>
            <w:r w:rsidRPr="00C02E97">
              <w:rPr>
                <w:rFonts w:ascii="Calibri" w:hAnsi="Calibri" w:cs="Calibri"/>
                <w:sz w:val="22"/>
                <w:szCs w:val="22"/>
                <w:highlight w:val="green"/>
              </w:rPr>
              <w:t>Agreements</w:t>
            </w:r>
            <w:r w:rsidRPr="00C02E97">
              <w:rPr>
                <w:rFonts w:ascii="Calibri" w:hAnsi="Calibri" w:cs="Calibri"/>
                <w:sz w:val="22"/>
                <w:szCs w:val="22"/>
              </w:rPr>
              <w:t>:</w:t>
            </w:r>
          </w:p>
          <w:p w:rsidR="00C02E97" w:rsidRPr="00C02E97" w:rsidRDefault="00C02E97" w:rsidP="00455F49">
            <w:pPr>
              <w:numPr>
                <w:ilvl w:val="0"/>
                <w:numId w:val="10"/>
              </w:numPr>
              <w:wordWrap/>
              <w:spacing w:line="360" w:lineRule="auto"/>
              <w:ind w:left="359" w:hanging="283"/>
              <w:jc w:val="left"/>
              <w:rPr>
                <w:rFonts w:ascii="Calibri" w:hAnsi="Calibri" w:cs="Calibri"/>
                <w:sz w:val="22"/>
                <w:szCs w:val="22"/>
              </w:rPr>
            </w:pPr>
            <w:r w:rsidRPr="00C02E97">
              <w:rPr>
                <w:rFonts w:ascii="Calibri" w:hAnsi="Calibri" w:cs="Calibri"/>
                <w:sz w:val="22"/>
                <w:szCs w:val="22"/>
              </w:rPr>
              <w:t>In Step 1, when the ratio of identified candidate resources to the total number of resources in a resource selection window, is less than X%, all configured thresholds are increased by Y dB and the resource identification procedure is repeated</w:t>
            </w:r>
          </w:p>
          <w:p w:rsidR="00C02E97" w:rsidRPr="00C02E97" w:rsidRDefault="00C02E97" w:rsidP="00455F49">
            <w:pPr>
              <w:numPr>
                <w:ilvl w:val="0"/>
                <w:numId w:val="11"/>
              </w:numPr>
              <w:wordWrap/>
              <w:spacing w:line="360" w:lineRule="auto"/>
              <w:ind w:left="1210" w:hanging="334"/>
              <w:jc w:val="left"/>
              <w:rPr>
                <w:rFonts w:ascii="Calibri" w:hAnsi="Calibri" w:cs="Calibri"/>
                <w:sz w:val="22"/>
                <w:szCs w:val="22"/>
              </w:rPr>
            </w:pPr>
            <w:r w:rsidRPr="00C02E97">
              <w:rPr>
                <w:rFonts w:ascii="Calibri" w:hAnsi="Calibri" w:cs="Calibri"/>
                <w:sz w:val="22"/>
                <w:szCs w:val="22"/>
              </w:rPr>
              <w:t xml:space="preserve">FFS value(s)/configurability of X </w:t>
            </w:r>
          </w:p>
          <w:p w:rsidR="00C02E97" w:rsidRPr="00C02E97" w:rsidRDefault="00C02E97" w:rsidP="00455F49">
            <w:pPr>
              <w:numPr>
                <w:ilvl w:val="0"/>
                <w:numId w:val="18"/>
              </w:numPr>
              <w:wordWrap/>
              <w:spacing w:line="360" w:lineRule="auto"/>
              <w:jc w:val="left"/>
              <w:rPr>
                <w:rFonts w:ascii="Calibri" w:hAnsi="Calibri" w:cs="Calibri"/>
                <w:sz w:val="22"/>
                <w:szCs w:val="22"/>
              </w:rPr>
            </w:pPr>
            <w:r w:rsidRPr="00C02E97">
              <w:rPr>
                <w:rFonts w:ascii="Calibri" w:hAnsi="Calibri" w:cs="Calibri"/>
                <w:sz w:val="22"/>
                <w:szCs w:val="22"/>
              </w:rPr>
              <w:t>At least one value of X=20</w:t>
            </w:r>
          </w:p>
          <w:p w:rsidR="00C02E97" w:rsidRPr="00C02E97" w:rsidRDefault="00C02E97" w:rsidP="00455F49">
            <w:pPr>
              <w:numPr>
                <w:ilvl w:val="0"/>
                <w:numId w:val="11"/>
              </w:numPr>
              <w:wordWrap/>
              <w:spacing w:line="360" w:lineRule="auto"/>
              <w:ind w:left="1210" w:hanging="334"/>
              <w:jc w:val="left"/>
              <w:rPr>
                <w:rFonts w:ascii="Calibri" w:hAnsi="Calibri" w:cs="Calibri"/>
                <w:sz w:val="22"/>
                <w:szCs w:val="22"/>
              </w:rPr>
            </w:pPr>
            <w:r w:rsidRPr="00C02E97">
              <w:rPr>
                <w:rFonts w:ascii="Calibri" w:hAnsi="Calibri" w:cs="Calibri"/>
                <w:sz w:val="22"/>
                <w:szCs w:val="22"/>
              </w:rPr>
              <w:t>Y=3</w:t>
            </w:r>
          </w:p>
          <w:p w:rsidR="00C02E97" w:rsidRPr="00C02E97" w:rsidRDefault="00C02E97" w:rsidP="00455F49">
            <w:pPr>
              <w:numPr>
                <w:ilvl w:val="0"/>
                <w:numId w:val="10"/>
              </w:numPr>
              <w:wordWrap/>
              <w:spacing w:line="360" w:lineRule="auto"/>
              <w:ind w:left="359" w:hanging="283"/>
              <w:jc w:val="left"/>
              <w:rPr>
                <w:rFonts w:ascii="Calibri" w:hAnsi="Calibri" w:cs="Calibri"/>
                <w:sz w:val="22"/>
                <w:szCs w:val="22"/>
              </w:rPr>
            </w:pPr>
            <w:r w:rsidRPr="00C02E97">
              <w:rPr>
                <w:rFonts w:ascii="Calibri" w:hAnsi="Calibri" w:cs="Calibri"/>
                <w:sz w:val="22"/>
                <w:szCs w:val="22"/>
              </w:rPr>
              <w:t>FFS other conditions to stop RSRP threshold increment, if any</w:t>
            </w:r>
          </w:p>
          <w:p w:rsidR="00C02E97" w:rsidRPr="00C02E97" w:rsidRDefault="00C02E97" w:rsidP="00455F49">
            <w:pPr>
              <w:wordWrap/>
              <w:spacing w:line="360" w:lineRule="auto"/>
              <w:ind w:left="76"/>
              <w:jc w:val="left"/>
              <w:rPr>
                <w:rFonts w:ascii="Calibri" w:hAnsi="Calibri" w:cs="Calibri"/>
                <w:sz w:val="22"/>
                <w:szCs w:val="22"/>
              </w:rPr>
            </w:pPr>
            <w:r w:rsidRPr="00C02E97">
              <w:rPr>
                <w:rFonts w:ascii="Calibri" w:hAnsi="Calibri" w:cs="Calibri"/>
                <w:sz w:val="22"/>
                <w:szCs w:val="22"/>
                <w:highlight w:val="green"/>
              </w:rPr>
              <w:t>Agreements</w:t>
            </w:r>
            <w:r w:rsidRPr="00C02E97">
              <w:rPr>
                <w:rFonts w:ascii="Calibri" w:hAnsi="Calibri" w:cs="Calibri"/>
                <w:sz w:val="22"/>
                <w:szCs w:val="22"/>
              </w:rPr>
              <w:t>:</w:t>
            </w:r>
          </w:p>
          <w:p w:rsidR="00C02E97" w:rsidRPr="00C02E97" w:rsidRDefault="00C02E97" w:rsidP="00455F49">
            <w:pPr>
              <w:numPr>
                <w:ilvl w:val="0"/>
                <w:numId w:val="10"/>
              </w:numPr>
              <w:wordWrap/>
              <w:spacing w:line="360" w:lineRule="auto"/>
              <w:ind w:left="359" w:hanging="283"/>
              <w:jc w:val="left"/>
              <w:rPr>
                <w:rFonts w:ascii="Calibri" w:hAnsi="Calibri" w:cs="Calibri"/>
                <w:sz w:val="22"/>
                <w:szCs w:val="22"/>
              </w:rPr>
            </w:pPr>
            <w:r w:rsidRPr="00C02E97">
              <w:rPr>
                <w:rFonts w:ascii="Calibri" w:hAnsi="Calibri" w:cs="Calibri"/>
                <w:sz w:val="22"/>
                <w:szCs w:val="22"/>
              </w:rPr>
              <w:t>Support a resource pre-emption mechanism for Mode-2</w:t>
            </w:r>
          </w:p>
          <w:p w:rsidR="00C02E97" w:rsidRPr="00C02E97" w:rsidRDefault="00C02E97" w:rsidP="00455F49">
            <w:pPr>
              <w:numPr>
                <w:ilvl w:val="0"/>
                <w:numId w:val="11"/>
              </w:numPr>
              <w:wordWrap/>
              <w:spacing w:line="360" w:lineRule="auto"/>
              <w:ind w:left="1210" w:hanging="334"/>
              <w:jc w:val="left"/>
              <w:rPr>
                <w:rFonts w:ascii="Calibri" w:hAnsi="Calibri" w:cs="Calibri"/>
                <w:sz w:val="22"/>
                <w:szCs w:val="22"/>
              </w:rPr>
            </w:pPr>
            <w:r w:rsidRPr="00C02E97">
              <w:rPr>
                <w:rFonts w:ascii="Calibri" w:hAnsi="Calibri" w:cs="Calibri"/>
                <w:sz w:val="22"/>
                <w:szCs w:val="22"/>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rsidR="00C02E97" w:rsidRPr="00C02E97" w:rsidRDefault="00C02E97" w:rsidP="00455F49">
            <w:pPr>
              <w:numPr>
                <w:ilvl w:val="0"/>
                <w:numId w:val="18"/>
              </w:numPr>
              <w:wordWrap/>
              <w:spacing w:line="360" w:lineRule="auto"/>
              <w:jc w:val="left"/>
              <w:rPr>
                <w:rFonts w:ascii="Calibri" w:hAnsi="Calibri" w:cs="Calibri"/>
                <w:sz w:val="22"/>
                <w:szCs w:val="22"/>
              </w:rPr>
            </w:pPr>
            <w:r w:rsidRPr="00C02E97">
              <w:rPr>
                <w:rFonts w:ascii="Calibri" w:hAnsi="Calibri" w:cs="Calibri"/>
                <w:sz w:val="22"/>
                <w:szCs w:val="22"/>
              </w:rPr>
              <w:t>Only the overlapped resource(s) is/are reselected</w:t>
            </w:r>
          </w:p>
          <w:p w:rsidR="00C02E97" w:rsidRPr="00C02E97" w:rsidRDefault="00C02E97" w:rsidP="00455F49">
            <w:pPr>
              <w:numPr>
                <w:ilvl w:val="0"/>
                <w:numId w:val="18"/>
              </w:numPr>
              <w:wordWrap/>
              <w:spacing w:line="360" w:lineRule="auto"/>
              <w:jc w:val="left"/>
              <w:rPr>
                <w:rFonts w:ascii="Calibri" w:hAnsi="Calibri" w:cs="Calibri"/>
                <w:sz w:val="22"/>
                <w:szCs w:val="22"/>
              </w:rPr>
            </w:pPr>
            <w:r w:rsidRPr="00C02E97">
              <w:rPr>
                <w:rFonts w:ascii="Calibri" w:hAnsi="Calibri" w:cs="Calibri"/>
                <w:sz w:val="22"/>
                <w:szCs w:val="22"/>
              </w:rPr>
              <w:t>FFS</w:t>
            </w:r>
          </w:p>
          <w:p w:rsidR="00C02E97" w:rsidRPr="00C02E97" w:rsidRDefault="00C02E97" w:rsidP="00455F49">
            <w:pPr>
              <w:numPr>
                <w:ilvl w:val="0"/>
                <w:numId w:val="23"/>
              </w:numPr>
              <w:wordWrap/>
              <w:spacing w:line="360" w:lineRule="auto"/>
              <w:jc w:val="left"/>
              <w:rPr>
                <w:rFonts w:ascii="Calibri" w:hAnsi="Calibri" w:cs="Calibri"/>
                <w:sz w:val="22"/>
                <w:szCs w:val="22"/>
              </w:rPr>
            </w:pPr>
            <w:r w:rsidRPr="00C02E97">
              <w:rPr>
                <w:rFonts w:ascii="Calibri" w:hAnsi="Calibri" w:cs="Calibri"/>
                <w:sz w:val="22"/>
                <w:szCs w:val="22"/>
              </w:rPr>
              <w:t>the timeline for reselection</w:t>
            </w:r>
          </w:p>
          <w:p w:rsidR="00C02E97" w:rsidRPr="00C02E97" w:rsidRDefault="00C02E97" w:rsidP="00455F49">
            <w:pPr>
              <w:numPr>
                <w:ilvl w:val="0"/>
                <w:numId w:val="23"/>
              </w:numPr>
              <w:wordWrap/>
              <w:spacing w:line="360" w:lineRule="auto"/>
              <w:jc w:val="left"/>
              <w:rPr>
                <w:rFonts w:ascii="Calibri" w:hAnsi="Calibri" w:cs="Calibri"/>
                <w:sz w:val="22"/>
                <w:szCs w:val="22"/>
              </w:rPr>
            </w:pPr>
            <w:r w:rsidRPr="00C02E97">
              <w:rPr>
                <w:rFonts w:ascii="Calibri" w:hAnsi="Calibri" w:cs="Calibri"/>
                <w:sz w:val="22"/>
                <w:szCs w:val="22"/>
              </w:rPr>
              <w:t>other details</w:t>
            </w:r>
          </w:p>
          <w:p w:rsidR="00C02E97" w:rsidRPr="00C02E97" w:rsidRDefault="00C02E97" w:rsidP="00455F49">
            <w:pPr>
              <w:numPr>
                <w:ilvl w:val="0"/>
                <w:numId w:val="18"/>
              </w:numPr>
              <w:wordWrap/>
              <w:spacing w:line="360" w:lineRule="auto"/>
              <w:jc w:val="left"/>
              <w:rPr>
                <w:rFonts w:ascii="Calibri" w:hAnsi="Calibri" w:cs="Calibri"/>
                <w:sz w:val="22"/>
                <w:szCs w:val="22"/>
              </w:rPr>
            </w:pPr>
            <w:r w:rsidRPr="00C02E97">
              <w:rPr>
                <w:rFonts w:ascii="Calibri" w:hAnsi="Calibri" w:cs="Calibri"/>
                <w:sz w:val="22"/>
                <w:szCs w:val="22"/>
              </w:rPr>
              <w:t>FFS whether or not to support other potential UE behaviour (e.g, power boosting/reduction)</w:t>
            </w:r>
          </w:p>
          <w:p w:rsidR="00C02E97" w:rsidRPr="00C02E97" w:rsidRDefault="00C02E97" w:rsidP="00455F49">
            <w:pPr>
              <w:numPr>
                <w:ilvl w:val="0"/>
                <w:numId w:val="11"/>
              </w:numPr>
              <w:wordWrap/>
              <w:spacing w:line="360" w:lineRule="auto"/>
              <w:ind w:left="1210" w:hanging="334"/>
              <w:jc w:val="left"/>
              <w:rPr>
                <w:rFonts w:ascii="Calibri" w:hAnsi="Calibri" w:cs="Calibri"/>
                <w:sz w:val="22"/>
                <w:szCs w:val="22"/>
              </w:rPr>
            </w:pPr>
            <w:r w:rsidRPr="00C02E97">
              <w:rPr>
                <w:rFonts w:ascii="Calibri" w:hAnsi="Calibri" w:cs="Calibri"/>
                <w:sz w:val="22"/>
                <w:szCs w:val="22"/>
              </w:rPr>
              <w:t>This mechanism can be enabled or disabled, per resource pool</w:t>
            </w:r>
          </w:p>
          <w:p w:rsidR="00C02E97" w:rsidRPr="00C02E97" w:rsidRDefault="00C02E97" w:rsidP="00455F49">
            <w:pPr>
              <w:numPr>
                <w:ilvl w:val="0"/>
                <w:numId w:val="18"/>
              </w:numPr>
              <w:wordWrap/>
              <w:spacing w:line="360" w:lineRule="auto"/>
              <w:jc w:val="left"/>
              <w:rPr>
                <w:rFonts w:ascii="Calibri" w:hAnsi="Calibri" w:cs="Calibri"/>
                <w:sz w:val="22"/>
                <w:szCs w:val="22"/>
              </w:rPr>
            </w:pPr>
            <w:r w:rsidRPr="00C02E97">
              <w:rPr>
                <w:rFonts w:ascii="Calibri" w:hAnsi="Calibri" w:cs="Calibri"/>
                <w:sz w:val="22"/>
                <w:szCs w:val="22"/>
              </w:rPr>
              <w:lastRenderedPageBreak/>
              <w:t>FFS details</w:t>
            </w:r>
          </w:p>
        </w:tc>
      </w:tr>
    </w:tbl>
    <w:p w:rsidR="00C02E97" w:rsidRDefault="00C02E97" w:rsidP="00455F49">
      <w:pPr>
        <w:pStyle w:val="LGTdoc0"/>
        <w:spacing w:before="100" w:beforeAutospacing="1"/>
        <w:ind w:firstLine="425"/>
        <w:jc w:val="left"/>
        <w:rPr>
          <w:rFonts w:ascii="Calibri" w:hAnsi="Calibri"/>
          <w:sz w:val="2"/>
          <w:szCs w:val="2"/>
          <w:lang w:val="en-US"/>
        </w:rPr>
      </w:pPr>
    </w:p>
    <w:p w:rsidR="00384A5F" w:rsidRDefault="00384A5F" w:rsidP="00455F49">
      <w:pPr>
        <w:pStyle w:val="LGTdoc0"/>
        <w:spacing w:before="100" w:beforeAutospacing="1"/>
        <w:ind w:firstLine="425"/>
        <w:jc w:val="left"/>
        <w:rPr>
          <w:rFonts w:ascii="Calibri" w:hAnsi="Calibri"/>
          <w:szCs w:val="22"/>
          <w:lang w:val="en-US"/>
        </w:rPr>
      </w:pPr>
      <w:r w:rsidRPr="000137AF">
        <w:rPr>
          <w:rFonts w:ascii="Calibri" w:hAnsi="Calibri"/>
          <w:szCs w:val="22"/>
        </w:rPr>
        <w:t xml:space="preserve">In </w:t>
      </w:r>
      <w:r>
        <w:rPr>
          <w:rFonts w:ascii="Calibri" w:hAnsi="Calibri"/>
          <w:szCs w:val="22"/>
        </w:rPr>
        <w:t xml:space="preserve">the email discussion after </w:t>
      </w:r>
      <w:r w:rsidRPr="000137AF">
        <w:rPr>
          <w:rFonts w:ascii="Calibri" w:hAnsi="Calibri"/>
          <w:szCs w:val="22"/>
        </w:rPr>
        <w:t>RAN1#</w:t>
      </w:r>
      <w:r>
        <w:rPr>
          <w:rFonts w:ascii="Calibri" w:hAnsi="Calibri"/>
          <w:szCs w:val="22"/>
        </w:rPr>
        <w:t xml:space="preserve">98bis </w:t>
      </w:r>
      <w:r w:rsidRPr="000137AF">
        <w:rPr>
          <w:rFonts w:ascii="Calibri" w:hAnsi="Calibri"/>
          <w:szCs w:val="22"/>
        </w:rPr>
        <w:t>meeting, the following agreements were made: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1"/>
      </w:tblGrid>
      <w:tr w:rsidR="00384A5F" w:rsidRPr="00947CAD" w:rsidTr="00012D2B">
        <w:trPr>
          <w:jc w:val="center"/>
        </w:trPr>
        <w:tc>
          <w:tcPr>
            <w:tcW w:w="9171" w:type="dxa"/>
            <w:shd w:val="clear" w:color="auto" w:fill="auto"/>
          </w:tcPr>
          <w:p w:rsidR="00384A5F" w:rsidRPr="00C02E97" w:rsidRDefault="00384A5F" w:rsidP="00D06B01">
            <w:pPr>
              <w:wordWrap/>
              <w:spacing w:line="360" w:lineRule="auto"/>
              <w:rPr>
                <w:rFonts w:ascii="Calibri" w:hAnsi="Calibri" w:cs="Calibri"/>
                <w:sz w:val="22"/>
                <w:szCs w:val="22"/>
              </w:rPr>
            </w:pPr>
            <w:r w:rsidRPr="00C02E97">
              <w:rPr>
                <w:rFonts w:ascii="Calibri" w:hAnsi="Calibri" w:cs="Calibri"/>
                <w:sz w:val="22"/>
                <w:szCs w:val="22"/>
                <w:highlight w:val="green"/>
              </w:rPr>
              <w:t>Agreements</w:t>
            </w:r>
            <w:r>
              <w:rPr>
                <w:rFonts w:ascii="Calibri" w:hAnsi="Calibri" w:cs="Calibri"/>
                <w:sz w:val="22"/>
                <w:szCs w:val="22"/>
              </w:rPr>
              <w:t xml:space="preserve"> </w:t>
            </w:r>
            <w:r w:rsidRPr="00384A5F">
              <w:rPr>
                <w:rFonts w:ascii="Calibri" w:hAnsi="Calibri" w:cs="Calibri"/>
                <w:sz w:val="22"/>
                <w:szCs w:val="22"/>
              </w:rPr>
              <w:t>in [98b-NR-14]</w:t>
            </w:r>
            <w:r w:rsidRPr="00C02E97">
              <w:rPr>
                <w:rFonts w:ascii="Calibri" w:hAnsi="Calibri" w:cs="Calibri"/>
                <w:sz w:val="22"/>
                <w:szCs w:val="22"/>
              </w:rPr>
              <w:t>:</w:t>
            </w:r>
          </w:p>
          <w:p w:rsidR="00384A5F" w:rsidRPr="00384A5F" w:rsidRDefault="00384A5F" w:rsidP="00D06B01">
            <w:pPr>
              <w:numPr>
                <w:ilvl w:val="0"/>
                <w:numId w:val="10"/>
              </w:numPr>
              <w:wordWrap/>
              <w:spacing w:line="360" w:lineRule="auto"/>
              <w:ind w:left="359" w:hanging="283"/>
              <w:rPr>
                <w:rFonts w:ascii="Calibri" w:hAnsi="Calibri" w:cs="Calibri"/>
                <w:sz w:val="22"/>
                <w:szCs w:val="22"/>
              </w:rPr>
            </w:pPr>
            <w:r w:rsidRPr="00384A5F">
              <w:rPr>
                <w:rFonts w:ascii="Calibri" w:hAnsi="Calibri" w:cs="Calibri"/>
                <w:sz w:val="22"/>
                <w:szCs w:val="22"/>
              </w:rPr>
              <w:t>Support at least an initial transmission and reservation of the resource(s) for retransmission(s) to have the same number of sub-channels</w:t>
            </w:r>
          </w:p>
          <w:p w:rsidR="00384A5F" w:rsidRPr="00384A5F" w:rsidRDefault="00384A5F" w:rsidP="00D06B01">
            <w:pPr>
              <w:numPr>
                <w:ilvl w:val="0"/>
                <w:numId w:val="10"/>
              </w:numPr>
              <w:wordWrap/>
              <w:spacing w:line="360" w:lineRule="auto"/>
              <w:ind w:left="359" w:hanging="283"/>
              <w:rPr>
                <w:rFonts w:ascii="Calibri" w:hAnsi="Calibri" w:cs="Calibri"/>
                <w:sz w:val="22"/>
                <w:szCs w:val="22"/>
              </w:rPr>
            </w:pPr>
            <w:r w:rsidRPr="00384A5F">
              <w:rPr>
                <w:rFonts w:ascii="Calibri" w:hAnsi="Calibri" w:cs="Calibri"/>
                <w:sz w:val="22"/>
                <w:szCs w:val="22"/>
              </w:rPr>
              <w:t xml:space="preserve">To down-select in the early week of RAN1#99 one of the following: </w:t>
            </w:r>
          </w:p>
          <w:p w:rsidR="00384A5F" w:rsidRPr="00384A5F" w:rsidRDefault="00384A5F" w:rsidP="00D06B01">
            <w:pPr>
              <w:numPr>
                <w:ilvl w:val="0"/>
                <w:numId w:val="11"/>
              </w:numPr>
              <w:wordWrap/>
              <w:spacing w:line="360" w:lineRule="auto"/>
              <w:ind w:left="1210" w:hanging="334"/>
              <w:rPr>
                <w:rFonts w:ascii="Calibri" w:hAnsi="Calibri" w:cs="Calibri"/>
                <w:sz w:val="22"/>
                <w:szCs w:val="22"/>
              </w:rPr>
            </w:pPr>
            <w:r w:rsidRPr="00384A5F">
              <w:rPr>
                <w:rFonts w:ascii="Calibri" w:hAnsi="Calibri" w:cs="Calibri"/>
                <w:sz w:val="22"/>
                <w:szCs w:val="22"/>
              </w:rPr>
              <w:t xml:space="preserve">Alt. 1-1: Support a single sub-channel PSCCH+PSSCH reserving resource(s) for retransmission(s) of a TB with a larger number of sub-channels, where PSSCH REs are occupied by 2nd stage SCI and by SCH </w:t>
            </w:r>
          </w:p>
          <w:p w:rsidR="00384A5F" w:rsidRPr="00384A5F" w:rsidRDefault="00384A5F" w:rsidP="00D06B01">
            <w:pPr>
              <w:numPr>
                <w:ilvl w:val="0"/>
                <w:numId w:val="18"/>
              </w:numPr>
              <w:wordWrap/>
              <w:spacing w:line="360" w:lineRule="auto"/>
              <w:rPr>
                <w:rFonts w:ascii="Calibri" w:hAnsi="Calibri" w:cs="Calibri"/>
                <w:sz w:val="22"/>
                <w:szCs w:val="22"/>
              </w:rPr>
            </w:pPr>
            <w:r w:rsidRPr="00384A5F">
              <w:rPr>
                <w:rFonts w:ascii="Calibri" w:hAnsi="Calibri" w:cs="Calibri"/>
                <w:sz w:val="22"/>
                <w:szCs w:val="22"/>
              </w:rPr>
              <w:t>1 bit indication is carried in 1st stage SCI to distinguish the single sub-channel</w:t>
            </w:r>
          </w:p>
          <w:p w:rsidR="00384A5F" w:rsidRPr="00384A5F" w:rsidRDefault="00384A5F" w:rsidP="00D06B01">
            <w:pPr>
              <w:numPr>
                <w:ilvl w:val="0"/>
                <w:numId w:val="18"/>
              </w:numPr>
              <w:wordWrap/>
              <w:spacing w:line="360" w:lineRule="auto"/>
              <w:rPr>
                <w:rFonts w:ascii="Calibri" w:hAnsi="Calibri" w:cs="Calibri"/>
                <w:sz w:val="22"/>
                <w:szCs w:val="22"/>
              </w:rPr>
            </w:pPr>
            <w:r w:rsidRPr="00384A5F">
              <w:rPr>
                <w:rFonts w:ascii="Calibri" w:hAnsi="Calibri" w:cs="Calibri"/>
                <w:sz w:val="22"/>
                <w:szCs w:val="22"/>
              </w:rPr>
              <w:t>TBS is determined based on number of sub-channels indicated for reserved resource(s)</w:t>
            </w:r>
          </w:p>
          <w:p w:rsidR="00384A5F" w:rsidRPr="00384A5F" w:rsidRDefault="00384A5F" w:rsidP="00D06B01">
            <w:pPr>
              <w:numPr>
                <w:ilvl w:val="0"/>
                <w:numId w:val="18"/>
              </w:numPr>
              <w:wordWrap/>
              <w:spacing w:line="360" w:lineRule="auto"/>
              <w:rPr>
                <w:rFonts w:ascii="Calibri" w:hAnsi="Calibri" w:cs="Calibri"/>
                <w:sz w:val="22"/>
                <w:szCs w:val="22"/>
              </w:rPr>
            </w:pPr>
            <w:r w:rsidRPr="00384A5F">
              <w:rPr>
                <w:rFonts w:ascii="Calibri" w:hAnsi="Calibri" w:cs="Calibri"/>
                <w:sz w:val="22"/>
                <w:szCs w:val="22"/>
              </w:rPr>
              <w:t>RV is determined based on explicit field in 2nd stage SCI (as agreed)</w:t>
            </w:r>
          </w:p>
          <w:p w:rsidR="00384A5F" w:rsidRPr="00384A5F" w:rsidRDefault="00384A5F" w:rsidP="00D06B01">
            <w:pPr>
              <w:numPr>
                <w:ilvl w:val="0"/>
                <w:numId w:val="11"/>
              </w:numPr>
              <w:wordWrap/>
              <w:spacing w:line="360" w:lineRule="auto"/>
              <w:ind w:left="1210" w:hanging="334"/>
              <w:rPr>
                <w:rFonts w:ascii="Calibri" w:hAnsi="Calibri" w:cs="Calibri"/>
                <w:sz w:val="22"/>
                <w:szCs w:val="22"/>
              </w:rPr>
            </w:pPr>
            <w:r w:rsidRPr="00384A5F">
              <w:rPr>
                <w:rFonts w:ascii="Calibri" w:hAnsi="Calibri" w:cs="Calibri"/>
                <w:sz w:val="22"/>
                <w:szCs w:val="22"/>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rsidR="00384A5F" w:rsidRPr="00384A5F" w:rsidRDefault="00384A5F" w:rsidP="00D06B01">
            <w:pPr>
              <w:numPr>
                <w:ilvl w:val="0"/>
                <w:numId w:val="18"/>
              </w:numPr>
              <w:wordWrap/>
              <w:spacing w:line="360" w:lineRule="auto"/>
              <w:rPr>
                <w:rFonts w:ascii="Calibri" w:hAnsi="Calibri" w:cs="Calibri"/>
                <w:sz w:val="22"/>
                <w:szCs w:val="22"/>
              </w:rPr>
            </w:pPr>
            <w:r w:rsidRPr="00384A5F">
              <w:rPr>
                <w:rFonts w:ascii="Calibri" w:hAnsi="Calibri" w:cs="Calibri"/>
                <w:sz w:val="22"/>
                <w:szCs w:val="22"/>
              </w:rPr>
              <w:t>1st stage SCI indicates that PSSCH REs are occupied by 2nd stage SCI</w:t>
            </w:r>
          </w:p>
          <w:p w:rsidR="00384A5F" w:rsidRPr="00384A5F" w:rsidRDefault="00384A5F" w:rsidP="00D06B01">
            <w:pPr>
              <w:numPr>
                <w:ilvl w:val="0"/>
                <w:numId w:val="11"/>
              </w:numPr>
              <w:wordWrap/>
              <w:spacing w:line="360" w:lineRule="auto"/>
              <w:ind w:left="1210" w:hanging="334"/>
              <w:rPr>
                <w:rFonts w:ascii="Calibri" w:hAnsi="Calibri" w:cs="Calibri"/>
                <w:sz w:val="22"/>
                <w:szCs w:val="22"/>
              </w:rPr>
            </w:pPr>
            <w:r w:rsidRPr="00384A5F">
              <w:rPr>
                <w:rFonts w:ascii="Calibri" w:hAnsi="Calibri" w:cs="Calibri"/>
                <w:sz w:val="22"/>
                <w:szCs w:val="22"/>
              </w:rPr>
              <w:t>Alt. 2: Do not support the different number of sub-channels between initial transmission and reservation of resource(s) for retransmission(s)</w:t>
            </w:r>
            <w:r w:rsidRPr="00384A5F">
              <w:rPr>
                <w:rFonts w:ascii="Calibri" w:hAnsi="Calibri" w:cs="Calibri" w:hint="eastAsia"/>
                <w:sz w:val="22"/>
                <w:szCs w:val="22"/>
              </w:rPr>
              <w:t xml:space="preserve"> </w:t>
            </w:r>
          </w:p>
          <w:p w:rsidR="00384A5F" w:rsidRPr="00384A5F" w:rsidRDefault="00384A5F" w:rsidP="00D06B01">
            <w:pPr>
              <w:numPr>
                <w:ilvl w:val="0"/>
                <w:numId w:val="18"/>
              </w:numPr>
              <w:wordWrap/>
              <w:spacing w:line="360" w:lineRule="auto"/>
              <w:rPr>
                <w:rFonts w:ascii="Calibri" w:hAnsi="Calibri" w:cs="Calibri"/>
                <w:sz w:val="22"/>
                <w:szCs w:val="22"/>
              </w:rPr>
            </w:pPr>
            <w:r w:rsidRPr="00384A5F">
              <w:rPr>
                <w:rFonts w:ascii="Calibri" w:hAnsi="Calibri" w:cs="Calibri"/>
                <w:sz w:val="22"/>
                <w:szCs w:val="22"/>
              </w:rPr>
              <w:t>Alt 1 is not supported in this case</w:t>
            </w:r>
          </w:p>
          <w:p w:rsidR="00384A5F" w:rsidRPr="00384A5F" w:rsidRDefault="00384A5F" w:rsidP="00D06B01">
            <w:pPr>
              <w:numPr>
                <w:ilvl w:val="0"/>
                <w:numId w:val="11"/>
              </w:numPr>
              <w:wordWrap/>
              <w:spacing w:line="360" w:lineRule="auto"/>
              <w:ind w:left="1210" w:hanging="334"/>
              <w:rPr>
                <w:rFonts w:ascii="Calibri" w:hAnsi="Calibri" w:cs="Calibri"/>
                <w:sz w:val="22"/>
                <w:szCs w:val="22"/>
              </w:rPr>
            </w:pPr>
            <w:r w:rsidRPr="00384A5F">
              <w:rPr>
                <w:rFonts w:ascii="Calibri" w:hAnsi="Calibri" w:cs="Calibri"/>
                <w:sz w:val="22"/>
                <w:szCs w:val="22"/>
              </w:rPr>
              <w:t>Companies are encouraged to provide more analysis and evaluations for the above 3 alternatives</w:t>
            </w:r>
          </w:p>
          <w:p w:rsidR="008C548E" w:rsidRPr="00C02E97" w:rsidRDefault="008C548E" w:rsidP="00D06B01">
            <w:pPr>
              <w:wordWrap/>
              <w:spacing w:line="360" w:lineRule="auto"/>
              <w:rPr>
                <w:rFonts w:ascii="Calibri" w:hAnsi="Calibri" w:cs="Calibri"/>
                <w:sz w:val="22"/>
                <w:szCs w:val="22"/>
              </w:rPr>
            </w:pPr>
            <w:r w:rsidRPr="00C02E97">
              <w:rPr>
                <w:rFonts w:ascii="Calibri" w:hAnsi="Calibri" w:cs="Calibri"/>
                <w:sz w:val="22"/>
                <w:szCs w:val="22"/>
                <w:highlight w:val="green"/>
              </w:rPr>
              <w:t>Agreements</w:t>
            </w:r>
            <w:r>
              <w:rPr>
                <w:rFonts w:ascii="Calibri" w:hAnsi="Calibri" w:cs="Calibri"/>
                <w:sz w:val="22"/>
                <w:szCs w:val="22"/>
              </w:rPr>
              <w:t xml:space="preserve"> </w:t>
            </w:r>
            <w:r w:rsidRPr="00384A5F">
              <w:rPr>
                <w:rFonts w:ascii="Calibri" w:hAnsi="Calibri" w:cs="Calibri"/>
                <w:sz w:val="22"/>
                <w:szCs w:val="22"/>
              </w:rPr>
              <w:t>in [98b-NR-1</w:t>
            </w:r>
            <w:r w:rsidR="00B744F1">
              <w:rPr>
                <w:rFonts w:ascii="Calibri" w:hAnsi="Calibri" w:cs="Calibri"/>
                <w:sz w:val="22"/>
                <w:szCs w:val="22"/>
              </w:rPr>
              <w:t>5]:</w:t>
            </w:r>
          </w:p>
          <w:p w:rsidR="008C548E" w:rsidRPr="008C548E" w:rsidRDefault="008C548E" w:rsidP="00D06B01">
            <w:pPr>
              <w:numPr>
                <w:ilvl w:val="0"/>
                <w:numId w:val="10"/>
              </w:numPr>
              <w:wordWrap/>
              <w:spacing w:line="360" w:lineRule="auto"/>
              <w:ind w:left="359" w:hanging="283"/>
              <w:rPr>
                <w:rFonts w:ascii="Calibri" w:hAnsi="Calibri" w:cs="Calibri"/>
                <w:sz w:val="22"/>
                <w:szCs w:val="22"/>
              </w:rPr>
            </w:pPr>
            <w:r w:rsidRPr="008C548E">
              <w:rPr>
                <w:rFonts w:ascii="Calibri" w:hAnsi="Calibri" w:cs="Calibri"/>
                <w:sz w:val="22"/>
                <w:szCs w:val="22"/>
              </w:rPr>
              <w:t>When reservation of a sidelink resource for an initial transmission of a TB at least by an SCI associated with a different TB is disabled, N</w:t>
            </w:r>
            <w:r w:rsidRPr="00B744F1">
              <w:rPr>
                <w:rFonts w:ascii="Calibri" w:hAnsi="Calibri" w:cs="Calibri"/>
                <w:sz w:val="22"/>
                <w:szCs w:val="22"/>
                <w:vertAlign w:val="subscript"/>
              </w:rPr>
              <w:t>MAX</w:t>
            </w:r>
            <w:r w:rsidRPr="008C548E">
              <w:rPr>
                <w:rFonts w:ascii="Calibri" w:hAnsi="Calibri" w:cs="Calibri"/>
                <w:sz w:val="22"/>
                <w:szCs w:val="22"/>
              </w:rPr>
              <w:t xml:space="preserve"> is 3 </w:t>
            </w:r>
          </w:p>
          <w:p w:rsidR="008C548E" w:rsidRPr="008C548E" w:rsidRDefault="008C548E" w:rsidP="00D06B01">
            <w:pPr>
              <w:numPr>
                <w:ilvl w:val="0"/>
                <w:numId w:val="11"/>
              </w:numPr>
              <w:wordWrap/>
              <w:spacing w:line="360" w:lineRule="auto"/>
              <w:ind w:left="1210" w:hanging="334"/>
              <w:rPr>
                <w:rFonts w:ascii="Calibri" w:hAnsi="Calibri" w:cs="Calibri"/>
                <w:sz w:val="22"/>
                <w:szCs w:val="22"/>
              </w:rPr>
            </w:pPr>
            <w:r w:rsidRPr="008C548E">
              <w:rPr>
                <w:rFonts w:ascii="Calibri" w:hAnsi="Calibri" w:cs="Calibri"/>
                <w:sz w:val="22"/>
                <w:szCs w:val="22"/>
              </w:rPr>
              <w:t xml:space="preserve">SCI signaling is designed to allow to indicate 1 or 2 or 3 resources at least of the same number of sub-channels with full flexibility in time and frequency position in a window W of a resource pool </w:t>
            </w:r>
          </w:p>
          <w:p w:rsidR="008C548E" w:rsidRPr="008C548E" w:rsidRDefault="008C548E" w:rsidP="00D06B01">
            <w:pPr>
              <w:numPr>
                <w:ilvl w:val="0"/>
                <w:numId w:val="18"/>
              </w:numPr>
              <w:wordWrap/>
              <w:spacing w:line="360" w:lineRule="auto"/>
              <w:rPr>
                <w:rFonts w:ascii="Calibri" w:hAnsi="Calibri" w:cs="Calibri"/>
                <w:sz w:val="22"/>
                <w:szCs w:val="22"/>
              </w:rPr>
            </w:pPr>
            <w:r w:rsidRPr="008C548E">
              <w:rPr>
                <w:rFonts w:ascii="Calibri" w:hAnsi="Calibri" w:cs="Calibri"/>
                <w:sz w:val="22"/>
                <w:szCs w:val="22"/>
              </w:rPr>
              <w:t>FFS: if full flexibility is limited in some cases</w:t>
            </w:r>
          </w:p>
          <w:p w:rsidR="008C548E" w:rsidRPr="008C548E" w:rsidRDefault="008C548E" w:rsidP="00D06B01">
            <w:pPr>
              <w:numPr>
                <w:ilvl w:val="0"/>
                <w:numId w:val="11"/>
              </w:numPr>
              <w:wordWrap/>
              <w:spacing w:line="360" w:lineRule="auto"/>
              <w:ind w:left="1210" w:hanging="334"/>
              <w:rPr>
                <w:rFonts w:ascii="Calibri" w:hAnsi="Calibri" w:cs="Calibri"/>
                <w:sz w:val="22"/>
                <w:szCs w:val="22"/>
              </w:rPr>
            </w:pPr>
            <w:r w:rsidRPr="008C548E">
              <w:rPr>
                <w:rFonts w:ascii="Calibri" w:hAnsi="Calibri" w:cs="Calibri"/>
                <w:sz w:val="22"/>
                <w:szCs w:val="22"/>
              </w:rPr>
              <w:t>Value 2 or 3 is (pre-)configured per resource pool</w:t>
            </w:r>
          </w:p>
          <w:p w:rsidR="008C548E" w:rsidRPr="008C548E" w:rsidRDefault="008C548E" w:rsidP="00D06B01">
            <w:pPr>
              <w:numPr>
                <w:ilvl w:val="0"/>
                <w:numId w:val="11"/>
              </w:numPr>
              <w:wordWrap/>
              <w:spacing w:line="360" w:lineRule="auto"/>
              <w:ind w:left="1210" w:hanging="334"/>
              <w:rPr>
                <w:rFonts w:ascii="Calibri" w:hAnsi="Calibri" w:cs="Calibri"/>
                <w:sz w:val="22"/>
                <w:szCs w:val="22"/>
              </w:rPr>
            </w:pPr>
            <w:r w:rsidRPr="008C548E">
              <w:rPr>
                <w:rFonts w:ascii="Calibri" w:hAnsi="Calibri" w:cs="Calibri"/>
                <w:sz w:val="22"/>
                <w:szCs w:val="22"/>
              </w:rPr>
              <w:t>FFS size of window W</w:t>
            </w:r>
          </w:p>
          <w:p w:rsidR="008C548E" w:rsidRPr="008C548E" w:rsidRDefault="008C548E" w:rsidP="00D06B01">
            <w:pPr>
              <w:wordWrap/>
              <w:spacing w:line="360" w:lineRule="auto"/>
              <w:ind w:left="359"/>
              <w:rPr>
                <w:rFonts w:ascii="Calibri" w:hAnsi="Calibri" w:cs="Calibri"/>
                <w:sz w:val="22"/>
                <w:szCs w:val="22"/>
              </w:rPr>
            </w:pPr>
          </w:p>
          <w:p w:rsidR="008C548E" w:rsidRPr="008C548E" w:rsidRDefault="008C548E" w:rsidP="00D06B01">
            <w:pPr>
              <w:numPr>
                <w:ilvl w:val="0"/>
                <w:numId w:val="10"/>
              </w:numPr>
              <w:wordWrap/>
              <w:spacing w:line="360" w:lineRule="auto"/>
              <w:ind w:left="359" w:hanging="283"/>
              <w:rPr>
                <w:rFonts w:ascii="Calibri" w:hAnsi="Calibri" w:cs="Calibri"/>
                <w:sz w:val="22"/>
                <w:szCs w:val="22"/>
              </w:rPr>
            </w:pPr>
            <w:r w:rsidRPr="008C548E">
              <w:rPr>
                <w:rFonts w:ascii="Calibri" w:hAnsi="Calibri" w:cs="Calibri"/>
                <w:sz w:val="22"/>
                <w:szCs w:val="22"/>
              </w:rPr>
              <w:lastRenderedPageBreak/>
              <w:t xml:space="preserve">When reservation of a sidelink resource for an initial transmission of a TB at least by an SCI associated with a different TB is enabled, select in RAN1#99 from the following: </w:t>
            </w:r>
          </w:p>
          <w:p w:rsidR="008C548E" w:rsidRPr="008C548E" w:rsidRDefault="008C548E" w:rsidP="00D06B01">
            <w:pPr>
              <w:numPr>
                <w:ilvl w:val="0"/>
                <w:numId w:val="11"/>
              </w:numPr>
              <w:wordWrap/>
              <w:spacing w:line="360" w:lineRule="auto"/>
              <w:ind w:left="1210" w:hanging="334"/>
              <w:rPr>
                <w:rFonts w:ascii="Calibri" w:hAnsi="Calibri" w:cs="Calibri"/>
                <w:sz w:val="22"/>
                <w:szCs w:val="22"/>
              </w:rPr>
            </w:pPr>
            <w:r w:rsidRPr="008C548E">
              <w:rPr>
                <w:rFonts w:ascii="Calibri" w:hAnsi="Calibri" w:cs="Calibri"/>
                <w:sz w:val="22"/>
                <w:szCs w:val="22"/>
              </w:rPr>
              <w:t>Option 1-a. A period &gt; W is additionally signaled in SCI and the same reservation is applied with respect to resources indicated within N</w:t>
            </w:r>
            <w:r w:rsidRPr="00B744F1">
              <w:rPr>
                <w:rFonts w:ascii="Calibri" w:hAnsi="Calibri" w:cs="Calibri"/>
                <w:sz w:val="22"/>
                <w:szCs w:val="22"/>
                <w:vertAlign w:val="subscript"/>
              </w:rPr>
              <w:t>MAX</w:t>
            </w:r>
            <w:r w:rsidRPr="008C548E">
              <w:rPr>
                <w:rFonts w:ascii="Calibri" w:hAnsi="Calibri" w:cs="Calibri"/>
                <w:sz w:val="22"/>
                <w:szCs w:val="22"/>
              </w:rPr>
              <w:t xml:space="preserve"> within window W at subsequent periods </w:t>
            </w:r>
          </w:p>
          <w:p w:rsidR="008C548E" w:rsidRPr="008C548E" w:rsidRDefault="008C548E" w:rsidP="00D06B01">
            <w:pPr>
              <w:numPr>
                <w:ilvl w:val="0"/>
                <w:numId w:val="18"/>
              </w:numPr>
              <w:wordWrap/>
              <w:spacing w:line="360" w:lineRule="auto"/>
              <w:rPr>
                <w:rFonts w:ascii="Calibri" w:hAnsi="Calibri" w:cs="Calibri"/>
                <w:sz w:val="22"/>
                <w:szCs w:val="22"/>
              </w:rPr>
            </w:pPr>
            <w:r w:rsidRPr="008C548E">
              <w:rPr>
                <w:rFonts w:ascii="Calibri" w:hAnsi="Calibri" w:cs="Calibri"/>
                <w:sz w:val="22"/>
                <w:szCs w:val="22"/>
              </w:rPr>
              <w:t>FFS number of subsequent reservation periods</w:t>
            </w:r>
          </w:p>
          <w:p w:rsidR="008C548E" w:rsidRPr="008C548E" w:rsidRDefault="008C548E" w:rsidP="00D06B01">
            <w:pPr>
              <w:numPr>
                <w:ilvl w:val="0"/>
                <w:numId w:val="18"/>
              </w:numPr>
              <w:wordWrap/>
              <w:spacing w:line="360" w:lineRule="auto"/>
              <w:rPr>
                <w:rFonts w:ascii="Calibri" w:hAnsi="Calibri" w:cs="Calibri"/>
                <w:sz w:val="22"/>
                <w:szCs w:val="22"/>
              </w:rPr>
            </w:pPr>
            <w:r w:rsidRPr="008C548E">
              <w:rPr>
                <w:rFonts w:ascii="Calibri" w:hAnsi="Calibri" w:cs="Calibri"/>
                <w:sz w:val="22"/>
                <w:szCs w:val="22"/>
              </w:rPr>
              <w:t>FFS N</w:t>
            </w:r>
            <w:r w:rsidRPr="00B744F1">
              <w:rPr>
                <w:rFonts w:ascii="Calibri" w:hAnsi="Calibri" w:cs="Calibri"/>
                <w:sz w:val="22"/>
                <w:szCs w:val="22"/>
                <w:vertAlign w:val="subscript"/>
              </w:rPr>
              <w:t>MAX</w:t>
            </w:r>
            <w:r w:rsidRPr="008C548E">
              <w:rPr>
                <w:rFonts w:ascii="Calibri" w:hAnsi="Calibri" w:cs="Calibri"/>
                <w:sz w:val="22"/>
                <w:szCs w:val="22"/>
              </w:rPr>
              <w:t xml:space="preserve"> is always same regardless if a period &gt; W is additionally signaled or not for SCI size perspective. </w:t>
            </w:r>
          </w:p>
          <w:p w:rsidR="008C548E" w:rsidRPr="008C548E" w:rsidRDefault="008C548E" w:rsidP="00D06B01">
            <w:pPr>
              <w:numPr>
                <w:ilvl w:val="0"/>
                <w:numId w:val="11"/>
              </w:numPr>
              <w:wordWrap/>
              <w:spacing w:line="360" w:lineRule="auto"/>
              <w:ind w:left="1210" w:hanging="334"/>
              <w:rPr>
                <w:rFonts w:ascii="Calibri" w:hAnsi="Calibri" w:cs="Calibri"/>
                <w:sz w:val="22"/>
                <w:szCs w:val="22"/>
              </w:rPr>
            </w:pPr>
            <w:r w:rsidRPr="008C548E">
              <w:rPr>
                <w:rFonts w:ascii="Calibri" w:hAnsi="Calibri" w:cs="Calibri"/>
                <w:sz w:val="22"/>
                <w:szCs w:val="22"/>
              </w:rPr>
              <w:t>Option 1-b. A time gap &gt; W is additionally signaled in SCI and the same reservation is applied with respect to resources indicated within N</w:t>
            </w:r>
            <w:r w:rsidRPr="00B744F1">
              <w:rPr>
                <w:rFonts w:ascii="Calibri" w:hAnsi="Calibri" w:cs="Calibri"/>
                <w:sz w:val="22"/>
                <w:szCs w:val="22"/>
                <w:vertAlign w:val="subscript"/>
              </w:rPr>
              <w:t>MAX</w:t>
            </w:r>
            <w:r w:rsidRPr="008C548E">
              <w:rPr>
                <w:rFonts w:ascii="Calibri" w:hAnsi="Calibri" w:cs="Calibri"/>
                <w:sz w:val="22"/>
                <w:szCs w:val="22"/>
              </w:rPr>
              <w:t xml:space="preserve"> within window W at resources indicated by the time gap </w:t>
            </w:r>
          </w:p>
          <w:p w:rsidR="008C548E" w:rsidRPr="008C548E" w:rsidRDefault="008C548E" w:rsidP="00D06B01">
            <w:pPr>
              <w:numPr>
                <w:ilvl w:val="0"/>
                <w:numId w:val="18"/>
              </w:numPr>
              <w:wordWrap/>
              <w:spacing w:line="360" w:lineRule="auto"/>
              <w:rPr>
                <w:rFonts w:ascii="Calibri" w:hAnsi="Calibri" w:cs="Calibri"/>
                <w:sz w:val="22"/>
                <w:szCs w:val="22"/>
              </w:rPr>
            </w:pPr>
            <w:r w:rsidRPr="008C548E">
              <w:rPr>
                <w:rFonts w:ascii="Calibri" w:hAnsi="Calibri" w:cs="Calibri"/>
                <w:sz w:val="22"/>
                <w:szCs w:val="22"/>
              </w:rPr>
              <w:t>FFS N</w:t>
            </w:r>
            <w:r w:rsidRPr="00B744F1">
              <w:rPr>
                <w:rFonts w:ascii="Calibri" w:hAnsi="Calibri" w:cs="Calibri"/>
                <w:sz w:val="22"/>
                <w:szCs w:val="22"/>
                <w:vertAlign w:val="subscript"/>
              </w:rPr>
              <w:t>MAX</w:t>
            </w:r>
            <w:r w:rsidRPr="008C548E">
              <w:rPr>
                <w:rFonts w:ascii="Calibri" w:hAnsi="Calibri" w:cs="Calibri"/>
                <w:sz w:val="22"/>
                <w:szCs w:val="22"/>
              </w:rPr>
              <w:t xml:space="preserve"> is always same regardless if a time gap &gt; W is additionally signaled or not for SCI size perspective. </w:t>
            </w:r>
          </w:p>
          <w:p w:rsidR="008C548E" w:rsidRPr="008C548E" w:rsidRDefault="008C548E" w:rsidP="00D06B01">
            <w:pPr>
              <w:numPr>
                <w:ilvl w:val="0"/>
                <w:numId w:val="11"/>
              </w:numPr>
              <w:wordWrap/>
              <w:spacing w:line="360" w:lineRule="auto"/>
              <w:ind w:left="1210" w:hanging="334"/>
              <w:rPr>
                <w:rFonts w:ascii="Calibri" w:hAnsi="Calibri" w:cs="Calibri"/>
                <w:sz w:val="22"/>
                <w:szCs w:val="22"/>
              </w:rPr>
            </w:pPr>
            <w:r w:rsidRPr="008C548E">
              <w:rPr>
                <w:rFonts w:ascii="Calibri" w:hAnsi="Calibri" w:cs="Calibri"/>
                <w:sz w:val="22"/>
                <w:szCs w:val="22"/>
              </w:rPr>
              <w:t>Option 2. There is no additional field (NDI and HARQ ID are used at the moment of SCI reception) to distinguish reservation for another TB, and at least one of N</w:t>
            </w:r>
            <w:r w:rsidRPr="00B744F1">
              <w:rPr>
                <w:rFonts w:ascii="Calibri" w:hAnsi="Calibri" w:cs="Calibri"/>
                <w:sz w:val="22"/>
                <w:szCs w:val="22"/>
                <w:vertAlign w:val="subscript"/>
              </w:rPr>
              <w:t>MAX</w:t>
            </w:r>
            <w:r w:rsidRPr="008C548E">
              <w:rPr>
                <w:rFonts w:ascii="Calibri" w:hAnsi="Calibri" w:cs="Calibri"/>
                <w:sz w:val="22"/>
                <w:szCs w:val="22"/>
              </w:rPr>
              <w:t xml:space="preserve"> resources can be signaled beyond window W</w:t>
            </w:r>
          </w:p>
          <w:p w:rsidR="00455F49" w:rsidRPr="00C02E97" w:rsidRDefault="00455F49" w:rsidP="00D06B01">
            <w:pPr>
              <w:wordWrap/>
              <w:spacing w:line="360" w:lineRule="auto"/>
              <w:rPr>
                <w:rFonts w:ascii="Calibri" w:hAnsi="Calibri" w:cs="Calibri"/>
                <w:sz w:val="22"/>
                <w:szCs w:val="22"/>
              </w:rPr>
            </w:pPr>
            <w:r w:rsidRPr="00C02E97">
              <w:rPr>
                <w:rFonts w:ascii="Calibri" w:hAnsi="Calibri" w:cs="Calibri"/>
                <w:sz w:val="22"/>
                <w:szCs w:val="22"/>
                <w:highlight w:val="green"/>
              </w:rPr>
              <w:t>Agreements</w:t>
            </w:r>
            <w:r>
              <w:rPr>
                <w:rFonts w:ascii="Calibri" w:hAnsi="Calibri" w:cs="Calibri"/>
                <w:sz w:val="22"/>
                <w:szCs w:val="22"/>
              </w:rPr>
              <w:t xml:space="preserve"> </w:t>
            </w:r>
            <w:r w:rsidRPr="00384A5F">
              <w:rPr>
                <w:rFonts w:ascii="Calibri" w:hAnsi="Calibri" w:cs="Calibri"/>
                <w:sz w:val="22"/>
                <w:szCs w:val="22"/>
              </w:rPr>
              <w:t>in [98b-NR-1</w:t>
            </w:r>
            <w:r>
              <w:rPr>
                <w:rFonts w:ascii="Calibri" w:hAnsi="Calibri" w:cs="Calibri"/>
                <w:sz w:val="22"/>
                <w:szCs w:val="22"/>
              </w:rPr>
              <w:t>6]:</w:t>
            </w:r>
          </w:p>
          <w:p w:rsidR="00455F49" w:rsidRPr="00455F49" w:rsidRDefault="00455F49" w:rsidP="00D06B01">
            <w:pPr>
              <w:numPr>
                <w:ilvl w:val="0"/>
                <w:numId w:val="10"/>
              </w:numPr>
              <w:wordWrap/>
              <w:spacing w:line="360" w:lineRule="auto"/>
              <w:ind w:left="359" w:hanging="283"/>
              <w:rPr>
                <w:rFonts w:ascii="Calibri" w:hAnsi="Calibri" w:cs="Calibri"/>
                <w:sz w:val="22"/>
                <w:szCs w:val="22"/>
              </w:rPr>
            </w:pPr>
            <w:r w:rsidRPr="00455F49">
              <w:rPr>
                <w:rFonts w:ascii="Calibri" w:hAnsi="Calibri" w:cs="Calibri"/>
                <w:sz w:val="22"/>
                <w:szCs w:val="22"/>
              </w:rPr>
              <w:t xml:space="preserve">For a given time instance n when resource (re-)selection and re-evaluation procedure is triggered </w:t>
            </w:r>
          </w:p>
          <w:p w:rsidR="00455F49" w:rsidRPr="00455F49" w:rsidRDefault="00455F49" w:rsidP="00D06B01">
            <w:pPr>
              <w:numPr>
                <w:ilvl w:val="0"/>
                <w:numId w:val="11"/>
              </w:numPr>
              <w:wordWrap/>
              <w:spacing w:line="360" w:lineRule="auto"/>
              <w:ind w:left="1210" w:hanging="334"/>
              <w:rPr>
                <w:rFonts w:ascii="Calibri" w:hAnsi="Calibri" w:cs="Calibri"/>
                <w:sz w:val="22"/>
                <w:szCs w:val="22"/>
              </w:rPr>
            </w:pPr>
            <w:r w:rsidRPr="00455F49">
              <w:rPr>
                <w:rFonts w:ascii="Calibri" w:hAnsi="Calibri" w:cs="Calibri"/>
                <w:sz w:val="22"/>
                <w:szCs w:val="22"/>
              </w:rPr>
              <w:t xml:space="preserve">The resource selection window starts at time instance (n + T1), T1 ≥ 0 and ends at time instance (n + T2) </w:t>
            </w:r>
          </w:p>
          <w:p w:rsidR="00455F49" w:rsidRPr="00455F49" w:rsidRDefault="00455F49" w:rsidP="00D06B01">
            <w:pPr>
              <w:numPr>
                <w:ilvl w:val="0"/>
                <w:numId w:val="18"/>
              </w:numPr>
              <w:wordWrap/>
              <w:spacing w:line="360" w:lineRule="auto"/>
              <w:rPr>
                <w:rFonts w:ascii="Calibri" w:hAnsi="Calibri" w:cs="Calibri"/>
                <w:sz w:val="22"/>
                <w:szCs w:val="22"/>
              </w:rPr>
            </w:pPr>
            <w:r w:rsidRPr="00455F49">
              <w:rPr>
                <w:rFonts w:ascii="Calibri" w:hAnsi="Calibri" w:cs="Calibri"/>
                <w:sz w:val="22"/>
                <w:szCs w:val="22"/>
              </w:rPr>
              <w:t>The start of selection window T1 is up to UE implementation subject to T1 ≤ T</w:t>
            </w:r>
            <w:r w:rsidRPr="00455F49">
              <w:rPr>
                <w:rFonts w:ascii="Calibri" w:hAnsi="Calibri" w:cs="Calibri"/>
                <w:sz w:val="22"/>
                <w:szCs w:val="22"/>
                <w:vertAlign w:val="subscript"/>
              </w:rPr>
              <w:t>proc,1</w:t>
            </w:r>
          </w:p>
          <w:p w:rsidR="00455F49" w:rsidRPr="00455F49" w:rsidRDefault="00455F49" w:rsidP="00D06B01">
            <w:pPr>
              <w:numPr>
                <w:ilvl w:val="0"/>
                <w:numId w:val="18"/>
              </w:numPr>
              <w:wordWrap/>
              <w:spacing w:line="360" w:lineRule="auto"/>
              <w:rPr>
                <w:rFonts w:ascii="Calibri" w:hAnsi="Calibri" w:cs="Calibri"/>
                <w:sz w:val="22"/>
                <w:szCs w:val="22"/>
              </w:rPr>
            </w:pPr>
            <w:r w:rsidRPr="00455F49">
              <w:rPr>
                <w:rFonts w:ascii="Calibri" w:hAnsi="Calibri" w:cs="Calibri"/>
                <w:sz w:val="22"/>
                <w:szCs w:val="22"/>
              </w:rPr>
              <w:t xml:space="preserve">T2 is up to UE implementation with the following details as a </w:t>
            </w:r>
            <w:r w:rsidRPr="00455F49">
              <w:rPr>
                <w:rFonts w:ascii="Calibri" w:hAnsi="Calibri" w:cs="Calibri"/>
                <w:sz w:val="22"/>
                <w:szCs w:val="22"/>
                <w:highlight w:val="darkYellow"/>
              </w:rPr>
              <w:t>working assumption</w:t>
            </w:r>
            <w:r w:rsidRPr="00455F49">
              <w:rPr>
                <w:rFonts w:ascii="Calibri" w:hAnsi="Calibri" w:cs="Calibri"/>
                <w:sz w:val="22"/>
                <w:szCs w:val="22"/>
              </w:rPr>
              <w:t>:</w:t>
            </w:r>
          </w:p>
          <w:p w:rsidR="00455F49" w:rsidRPr="00455F49" w:rsidRDefault="00455F49" w:rsidP="00D06B01">
            <w:pPr>
              <w:numPr>
                <w:ilvl w:val="0"/>
                <w:numId w:val="23"/>
              </w:numPr>
              <w:wordWrap/>
              <w:spacing w:line="360" w:lineRule="auto"/>
              <w:rPr>
                <w:rFonts w:ascii="Calibri" w:hAnsi="Calibri" w:cs="Calibri"/>
                <w:sz w:val="22"/>
                <w:szCs w:val="22"/>
              </w:rPr>
            </w:pPr>
            <w:r w:rsidRPr="00455F49">
              <w:rPr>
                <w:rFonts w:ascii="Calibri" w:hAnsi="Calibri" w:cs="Calibri"/>
                <w:sz w:val="22"/>
                <w:szCs w:val="22"/>
              </w:rPr>
              <w:t>T2 ≥ T2</w:t>
            </w:r>
            <w:r w:rsidRPr="00455F49">
              <w:rPr>
                <w:rFonts w:ascii="Calibri" w:hAnsi="Calibri" w:cs="Calibri"/>
                <w:sz w:val="22"/>
                <w:szCs w:val="22"/>
                <w:vertAlign w:val="subscript"/>
              </w:rPr>
              <w:t>min</w:t>
            </w:r>
          </w:p>
          <w:p w:rsidR="00455F49" w:rsidRPr="00455F49" w:rsidRDefault="00455F49" w:rsidP="00D06B01">
            <w:pPr>
              <w:numPr>
                <w:ilvl w:val="0"/>
                <w:numId w:val="23"/>
              </w:numPr>
              <w:wordWrap/>
              <w:spacing w:line="360" w:lineRule="auto"/>
              <w:rPr>
                <w:rFonts w:ascii="Calibri" w:hAnsi="Calibri" w:cs="Calibri"/>
                <w:sz w:val="22"/>
                <w:szCs w:val="22"/>
              </w:rPr>
            </w:pPr>
            <w:r w:rsidRPr="00455F49">
              <w:rPr>
                <w:rFonts w:ascii="Calibri" w:hAnsi="Calibri" w:cs="Calibri"/>
                <w:sz w:val="22"/>
                <w:szCs w:val="22"/>
              </w:rPr>
              <w:t>If T2</w:t>
            </w:r>
            <w:r w:rsidRPr="00455F49">
              <w:rPr>
                <w:rFonts w:ascii="Calibri" w:hAnsi="Calibri" w:cs="Calibri"/>
                <w:sz w:val="22"/>
                <w:szCs w:val="22"/>
                <w:vertAlign w:val="subscript"/>
              </w:rPr>
              <w:t>min</w:t>
            </w:r>
            <w:r w:rsidRPr="00455F49">
              <w:rPr>
                <w:rFonts w:ascii="Calibri" w:hAnsi="Calibri" w:cs="Calibri"/>
                <w:sz w:val="22"/>
                <w:szCs w:val="22"/>
              </w:rPr>
              <w:t xml:space="preserve"> &gt; Remaining PDB, then T2</w:t>
            </w:r>
            <w:r w:rsidRPr="00455F49">
              <w:rPr>
                <w:rFonts w:ascii="Calibri" w:hAnsi="Calibri" w:cs="Calibri"/>
                <w:sz w:val="22"/>
                <w:szCs w:val="22"/>
                <w:vertAlign w:val="subscript"/>
              </w:rPr>
              <w:t>min</w:t>
            </w:r>
            <w:r w:rsidRPr="00455F49">
              <w:rPr>
                <w:rFonts w:ascii="Calibri" w:hAnsi="Calibri" w:cs="Calibri"/>
                <w:sz w:val="22"/>
                <w:szCs w:val="22"/>
              </w:rPr>
              <w:t xml:space="preserve"> is modified to be equal to Remaining PDB</w:t>
            </w:r>
          </w:p>
          <w:p w:rsidR="00455F49" w:rsidRPr="00455F49" w:rsidRDefault="00455F49" w:rsidP="00D06B01">
            <w:pPr>
              <w:numPr>
                <w:ilvl w:val="0"/>
                <w:numId w:val="23"/>
              </w:numPr>
              <w:wordWrap/>
              <w:spacing w:line="360" w:lineRule="auto"/>
              <w:rPr>
                <w:rFonts w:ascii="Calibri" w:hAnsi="Calibri" w:cs="Calibri"/>
                <w:sz w:val="22"/>
                <w:szCs w:val="22"/>
              </w:rPr>
            </w:pPr>
            <w:r w:rsidRPr="00455F49">
              <w:rPr>
                <w:rFonts w:ascii="Calibri" w:hAnsi="Calibri" w:cs="Calibri"/>
                <w:sz w:val="22"/>
                <w:szCs w:val="22"/>
              </w:rPr>
              <w:t>FFS other details of T2</w:t>
            </w:r>
            <w:r w:rsidRPr="00455F49">
              <w:rPr>
                <w:rFonts w:ascii="Calibri" w:hAnsi="Calibri" w:cs="Calibri"/>
                <w:sz w:val="22"/>
                <w:szCs w:val="22"/>
                <w:vertAlign w:val="subscript"/>
              </w:rPr>
              <w:t>min</w:t>
            </w:r>
            <w:r w:rsidRPr="00455F49">
              <w:rPr>
                <w:rFonts w:ascii="Calibri" w:hAnsi="Calibri" w:cs="Calibri"/>
                <w:sz w:val="22"/>
                <w:szCs w:val="22"/>
              </w:rPr>
              <w:t xml:space="preserve"> including whether the minimum window duration T2</w:t>
            </w:r>
            <w:r w:rsidRPr="00455F49">
              <w:rPr>
                <w:rFonts w:ascii="Calibri" w:hAnsi="Calibri" w:cs="Calibri"/>
                <w:sz w:val="22"/>
                <w:szCs w:val="22"/>
                <w:vertAlign w:val="subscript"/>
              </w:rPr>
              <w:t>min</w:t>
            </w:r>
            <w:r w:rsidRPr="00455F49">
              <w:rPr>
                <w:rFonts w:ascii="Calibri" w:hAnsi="Calibri" w:cs="Calibri"/>
                <w:sz w:val="22"/>
                <w:szCs w:val="22"/>
              </w:rPr>
              <w:t xml:space="preserve"> - T1 is a function of priority</w:t>
            </w:r>
          </w:p>
          <w:p w:rsidR="00455F49" w:rsidRPr="00455F49" w:rsidRDefault="00455F49" w:rsidP="00D06B01">
            <w:pPr>
              <w:numPr>
                <w:ilvl w:val="0"/>
                <w:numId w:val="18"/>
              </w:numPr>
              <w:wordWrap/>
              <w:spacing w:line="360" w:lineRule="auto"/>
              <w:rPr>
                <w:rFonts w:ascii="Calibri" w:hAnsi="Calibri" w:cs="Calibri"/>
                <w:sz w:val="22"/>
                <w:szCs w:val="22"/>
              </w:rPr>
            </w:pPr>
            <w:r w:rsidRPr="00455F49">
              <w:rPr>
                <w:rFonts w:ascii="Calibri" w:hAnsi="Calibri" w:cs="Calibri"/>
                <w:sz w:val="22"/>
                <w:szCs w:val="22"/>
              </w:rPr>
              <w:t>UE selection of T2 shall fulfil the latency requirement, i.e. T2 ≤ Remaining PDB</w:t>
            </w:r>
          </w:p>
          <w:p w:rsidR="00455F49" w:rsidRPr="00455F49" w:rsidRDefault="00455F49" w:rsidP="00D06B01">
            <w:pPr>
              <w:numPr>
                <w:ilvl w:val="0"/>
                <w:numId w:val="11"/>
              </w:numPr>
              <w:wordWrap/>
              <w:spacing w:line="360" w:lineRule="auto"/>
              <w:ind w:left="1210" w:hanging="334"/>
              <w:rPr>
                <w:rFonts w:ascii="Calibri" w:hAnsi="Calibri" w:cs="Calibri"/>
                <w:sz w:val="22"/>
                <w:szCs w:val="22"/>
              </w:rPr>
            </w:pPr>
            <w:r w:rsidRPr="00455F49">
              <w:rPr>
                <w:rFonts w:ascii="Calibri" w:hAnsi="Calibri" w:cs="Calibri"/>
                <w:sz w:val="22"/>
                <w:szCs w:val="22"/>
              </w:rPr>
              <w:t>A sensing window is defined by time interval [n – T0, n – T</w:t>
            </w:r>
            <w:r w:rsidRPr="00455F49">
              <w:rPr>
                <w:rFonts w:ascii="Calibri" w:hAnsi="Calibri" w:cs="Calibri"/>
                <w:sz w:val="22"/>
                <w:szCs w:val="22"/>
                <w:vertAlign w:val="subscript"/>
              </w:rPr>
              <w:t>proc,0</w:t>
            </w:r>
            <w:r w:rsidRPr="00455F49">
              <w:rPr>
                <w:rFonts w:ascii="Calibri" w:hAnsi="Calibri" w:cs="Calibri"/>
                <w:sz w:val="22"/>
                <w:szCs w:val="22"/>
              </w:rPr>
              <w:t xml:space="preserve">) </w:t>
            </w:r>
          </w:p>
          <w:p w:rsidR="00455F49" w:rsidRPr="00455F49" w:rsidRDefault="00455F49" w:rsidP="00D06B01">
            <w:pPr>
              <w:numPr>
                <w:ilvl w:val="0"/>
                <w:numId w:val="18"/>
              </w:numPr>
              <w:wordWrap/>
              <w:spacing w:line="360" w:lineRule="auto"/>
              <w:rPr>
                <w:rFonts w:ascii="Calibri" w:hAnsi="Calibri" w:cs="Calibri"/>
                <w:sz w:val="22"/>
                <w:szCs w:val="22"/>
              </w:rPr>
            </w:pPr>
            <w:r w:rsidRPr="00455F49">
              <w:rPr>
                <w:rFonts w:ascii="Calibri" w:hAnsi="Calibri" w:cs="Calibri"/>
                <w:sz w:val="22"/>
                <w:szCs w:val="22"/>
              </w:rPr>
              <w:t>T0 is (pre-)configured, T0 &gt; T</w:t>
            </w:r>
            <w:r w:rsidRPr="00455F49">
              <w:rPr>
                <w:rFonts w:ascii="Calibri" w:hAnsi="Calibri" w:cs="Calibri"/>
                <w:sz w:val="22"/>
                <w:szCs w:val="22"/>
                <w:vertAlign w:val="subscript"/>
              </w:rPr>
              <w:t>proc,0</w:t>
            </w:r>
            <w:r w:rsidRPr="00455F49">
              <w:rPr>
                <w:rFonts w:ascii="Calibri" w:hAnsi="Calibri" w:cs="Calibri"/>
                <w:sz w:val="22"/>
                <w:szCs w:val="22"/>
              </w:rPr>
              <w:t xml:space="preserve"> FFS further details</w:t>
            </w:r>
          </w:p>
          <w:p w:rsidR="00455F49" w:rsidRPr="00455F49" w:rsidRDefault="00455F49" w:rsidP="00D06B01">
            <w:pPr>
              <w:numPr>
                <w:ilvl w:val="0"/>
                <w:numId w:val="11"/>
              </w:numPr>
              <w:wordWrap/>
              <w:spacing w:line="360" w:lineRule="auto"/>
              <w:ind w:left="1210" w:hanging="334"/>
              <w:rPr>
                <w:rFonts w:ascii="Calibri" w:hAnsi="Calibri" w:cs="Calibri"/>
                <w:sz w:val="22"/>
                <w:szCs w:val="22"/>
              </w:rPr>
            </w:pPr>
            <w:r w:rsidRPr="00455F49">
              <w:rPr>
                <w:rFonts w:ascii="Calibri" w:hAnsi="Calibri" w:cs="Calibri"/>
                <w:sz w:val="22"/>
                <w:szCs w:val="22"/>
              </w:rPr>
              <w:t>FFS, if T</w:t>
            </w:r>
            <w:r w:rsidRPr="00455F49">
              <w:rPr>
                <w:rFonts w:ascii="Calibri" w:hAnsi="Calibri" w:cs="Calibri"/>
                <w:sz w:val="22"/>
                <w:szCs w:val="22"/>
                <w:vertAlign w:val="subscript"/>
              </w:rPr>
              <w:t>proc,0</w:t>
            </w:r>
            <w:r w:rsidRPr="00455F49">
              <w:rPr>
                <w:rFonts w:ascii="Calibri" w:hAnsi="Calibri" w:cs="Calibri"/>
                <w:sz w:val="22"/>
                <w:szCs w:val="22"/>
              </w:rPr>
              <w:t xml:space="preserve"> and T</w:t>
            </w:r>
            <w:r w:rsidRPr="00455F49">
              <w:rPr>
                <w:rFonts w:ascii="Calibri" w:hAnsi="Calibri" w:cs="Calibri"/>
                <w:sz w:val="22"/>
                <w:szCs w:val="22"/>
                <w:vertAlign w:val="subscript"/>
              </w:rPr>
              <w:t>proc,1</w:t>
            </w:r>
            <w:r w:rsidRPr="00455F49">
              <w:rPr>
                <w:rFonts w:ascii="Calibri" w:hAnsi="Calibri" w:cs="Calibri"/>
                <w:sz w:val="22"/>
                <w:szCs w:val="22"/>
              </w:rPr>
              <w:softHyphen/>
              <w:t xml:space="preserve"> are defined separately or as a sum </w:t>
            </w:r>
          </w:p>
          <w:p w:rsidR="00455F49" w:rsidRPr="00455F49" w:rsidRDefault="00455F49" w:rsidP="00D06B01">
            <w:pPr>
              <w:numPr>
                <w:ilvl w:val="0"/>
                <w:numId w:val="11"/>
              </w:numPr>
              <w:wordWrap/>
              <w:spacing w:line="360" w:lineRule="auto"/>
              <w:ind w:left="1210" w:hanging="334"/>
              <w:rPr>
                <w:rFonts w:ascii="Calibri" w:hAnsi="Calibri" w:cs="Calibri"/>
                <w:sz w:val="22"/>
                <w:szCs w:val="22"/>
              </w:rPr>
            </w:pPr>
            <w:r w:rsidRPr="00455F49">
              <w:rPr>
                <w:rFonts w:ascii="Calibri" w:hAnsi="Calibri" w:cs="Calibri"/>
                <w:sz w:val="22"/>
                <w:szCs w:val="22"/>
              </w:rPr>
              <w:t>FFS relation of T3, T</w:t>
            </w:r>
            <w:r w:rsidRPr="00455F49">
              <w:rPr>
                <w:rFonts w:ascii="Calibri" w:hAnsi="Calibri" w:cs="Calibri"/>
                <w:sz w:val="22"/>
                <w:szCs w:val="22"/>
                <w:vertAlign w:val="subscript"/>
              </w:rPr>
              <w:t>proc,0</w:t>
            </w:r>
            <w:r w:rsidRPr="00455F49">
              <w:rPr>
                <w:rFonts w:ascii="Calibri" w:hAnsi="Calibri" w:cs="Calibri"/>
                <w:sz w:val="22"/>
                <w:szCs w:val="22"/>
              </w:rPr>
              <w:t>, T</w:t>
            </w:r>
            <w:r w:rsidRPr="00455F49">
              <w:rPr>
                <w:rFonts w:ascii="Calibri" w:hAnsi="Calibri" w:cs="Calibri"/>
                <w:sz w:val="22"/>
                <w:szCs w:val="22"/>
                <w:vertAlign w:val="subscript"/>
              </w:rPr>
              <w:t>proc,1</w:t>
            </w:r>
            <w:r w:rsidRPr="00455F49">
              <w:rPr>
                <w:rFonts w:ascii="Calibri" w:hAnsi="Calibri" w:cs="Calibri"/>
                <w:sz w:val="22"/>
                <w:szCs w:val="22"/>
              </w:rPr>
              <w:t xml:space="preserve"> </w:t>
            </w:r>
          </w:p>
          <w:p w:rsidR="00455F49" w:rsidRPr="00455F49" w:rsidRDefault="00455F49" w:rsidP="00D06B01">
            <w:pPr>
              <w:numPr>
                <w:ilvl w:val="0"/>
                <w:numId w:val="11"/>
              </w:numPr>
              <w:wordWrap/>
              <w:spacing w:line="360" w:lineRule="auto"/>
              <w:ind w:left="1210" w:hanging="334"/>
              <w:rPr>
                <w:rFonts w:ascii="Calibri" w:hAnsi="Calibri" w:cs="Calibri"/>
                <w:sz w:val="22"/>
                <w:szCs w:val="22"/>
              </w:rPr>
            </w:pPr>
            <w:r w:rsidRPr="00455F49">
              <w:rPr>
                <w:rFonts w:ascii="Calibri" w:hAnsi="Calibri" w:cs="Calibri"/>
                <w:sz w:val="22"/>
                <w:szCs w:val="22"/>
              </w:rPr>
              <w:lastRenderedPageBreak/>
              <w:t>Time instances n, T0, T1, T2, T2</w:t>
            </w:r>
            <w:r w:rsidRPr="00455F49">
              <w:rPr>
                <w:rFonts w:ascii="Calibri" w:hAnsi="Calibri" w:cs="Calibri"/>
                <w:sz w:val="22"/>
                <w:szCs w:val="22"/>
                <w:vertAlign w:val="subscript"/>
              </w:rPr>
              <w:t>min</w:t>
            </w:r>
            <w:r w:rsidRPr="00455F49">
              <w:rPr>
                <w:rFonts w:ascii="Calibri" w:hAnsi="Calibri" w:cs="Calibri"/>
                <w:sz w:val="22"/>
                <w:szCs w:val="22"/>
              </w:rPr>
              <w:t xml:space="preserve"> are measured in slots, FFS T</w:t>
            </w:r>
            <w:r w:rsidRPr="00455F49">
              <w:rPr>
                <w:rFonts w:ascii="Calibri" w:hAnsi="Calibri" w:cs="Calibri"/>
                <w:sz w:val="22"/>
                <w:szCs w:val="22"/>
                <w:vertAlign w:val="subscript"/>
              </w:rPr>
              <w:t>proc,0</w:t>
            </w:r>
            <w:r w:rsidRPr="00455F49">
              <w:rPr>
                <w:rFonts w:ascii="Calibri" w:hAnsi="Calibri" w:cs="Calibri"/>
                <w:sz w:val="22"/>
                <w:szCs w:val="22"/>
              </w:rPr>
              <w:t xml:space="preserve"> and T</w:t>
            </w:r>
            <w:r w:rsidRPr="00455F49">
              <w:rPr>
                <w:rFonts w:ascii="Calibri" w:hAnsi="Calibri" w:cs="Calibri"/>
                <w:sz w:val="22"/>
                <w:szCs w:val="22"/>
                <w:vertAlign w:val="subscript"/>
              </w:rPr>
              <w:t>proc,1</w:t>
            </w:r>
          </w:p>
          <w:p w:rsidR="00455F49" w:rsidRPr="00455F49" w:rsidRDefault="00455F49" w:rsidP="00D06B01">
            <w:pPr>
              <w:ind w:left="720" w:right="150"/>
              <w:contextualSpacing/>
              <w:rPr>
                <w:rFonts w:ascii="Calibri" w:hAnsi="Calibri" w:cs="Calibri"/>
                <w:sz w:val="22"/>
                <w:szCs w:val="22"/>
              </w:rPr>
            </w:pPr>
          </w:p>
          <w:p w:rsidR="008C548E" w:rsidRPr="00455F49" w:rsidRDefault="00455F49" w:rsidP="00D06B01">
            <w:pPr>
              <w:numPr>
                <w:ilvl w:val="0"/>
                <w:numId w:val="10"/>
              </w:numPr>
              <w:wordWrap/>
              <w:spacing w:line="360" w:lineRule="auto"/>
              <w:ind w:left="359" w:hanging="283"/>
              <w:rPr>
                <w:rFonts w:ascii="Times New Roman"/>
                <w:i/>
                <w:szCs w:val="20"/>
              </w:rPr>
            </w:pPr>
            <w:r w:rsidRPr="00455F49">
              <w:rPr>
                <w:rFonts w:ascii="Calibri" w:hAnsi="Calibri" w:cs="Calibri"/>
                <w:sz w:val="22"/>
                <w:szCs w:val="22"/>
              </w:rPr>
              <w:t>A UE is expected to select resources for all intended (re-)transmissions within the PDB, i.e. the number of intended (re-)transmissions is an input to the resource (re-)selection procedure</w:t>
            </w:r>
          </w:p>
        </w:tc>
      </w:tr>
    </w:tbl>
    <w:p w:rsidR="00384A5F" w:rsidRDefault="00384A5F" w:rsidP="00384A5F">
      <w:pPr>
        <w:pStyle w:val="LGTdoc0"/>
        <w:spacing w:before="100" w:beforeAutospacing="1"/>
        <w:ind w:firstLine="425"/>
        <w:rPr>
          <w:rFonts w:ascii="Calibri" w:hAnsi="Calibri"/>
          <w:sz w:val="2"/>
          <w:szCs w:val="2"/>
          <w:lang w:val="en-US"/>
        </w:rPr>
      </w:pPr>
    </w:p>
    <w:p w:rsidR="00C53C3B" w:rsidRDefault="00C53C3B" w:rsidP="00C53C3B">
      <w:pPr>
        <w:pStyle w:val="LGTdoc0"/>
        <w:spacing w:before="100" w:beforeAutospacing="1"/>
        <w:ind w:firstLine="425"/>
        <w:rPr>
          <w:rFonts w:ascii="Calibri" w:hAnsi="Calibri"/>
          <w:szCs w:val="22"/>
          <w:lang w:val="en-US"/>
        </w:rPr>
      </w:pPr>
      <w:r w:rsidRPr="000137AF">
        <w:rPr>
          <w:rFonts w:ascii="Calibri" w:hAnsi="Calibri"/>
          <w:szCs w:val="22"/>
        </w:rPr>
        <w:t>In RAN1#</w:t>
      </w:r>
      <w:r>
        <w:rPr>
          <w:rFonts w:ascii="Calibri" w:hAnsi="Calibri"/>
          <w:szCs w:val="22"/>
        </w:rPr>
        <w:t xml:space="preserve">99 </w:t>
      </w:r>
      <w:r w:rsidRPr="000137AF">
        <w:rPr>
          <w:rFonts w:ascii="Calibri" w:hAnsi="Calibri"/>
          <w:szCs w:val="22"/>
        </w:rPr>
        <w:t>meeting, the following agreements were made: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1"/>
      </w:tblGrid>
      <w:tr w:rsidR="00C53C3B" w:rsidRPr="00947CAD" w:rsidTr="00D477B2">
        <w:trPr>
          <w:jc w:val="center"/>
        </w:trPr>
        <w:tc>
          <w:tcPr>
            <w:tcW w:w="9171" w:type="dxa"/>
            <w:shd w:val="clear" w:color="auto" w:fill="auto"/>
          </w:tcPr>
          <w:p w:rsidR="00C53C3B" w:rsidRPr="00C02E97" w:rsidRDefault="00C53C3B" w:rsidP="00D477B2">
            <w:pPr>
              <w:wordWrap/>
              <w:spacing w:line="360" w:lineRule="auto"/>
              <w:jc w:val="left"/>
              <w:rPr>
                <w:rFonts w:ascii="Calibri" w:hAnsi="Calibri" w:cs="Calibri"/>
                <w:sz w:val="22"/>
                <w:szCs w:val="22"/>
              </w:rPr>
            </w:pPr>
            <w:r w:rsidRPr="00C02E97">
              <w:rPr>
                <w:rFonts w:ascii="Calibri" w:hAnsi="Calibri" w:cs="Calibri"/>
                <w:sz w:val="22"/>
                <w:szCs w:val="22"/>
                <w:highlight w:val="green"/>
              </w:rPr>
              <w:t>Agreements</w:t>
            </w:r>
            <w:r w:rsidRPr="00C02E97">
              <w:rPr>
                <w:rFonts w:ascii="Calibri" w:hAnsi="Calibri" w:cs="Calibri"/>
                <w:sz w:val="22"/>
                <w:szCs w:val="22"/>
              </w:rPr>
              <w:t>:</w:t>
            </w:r>
          </w:p>
          <w:p w:rsidR="00C53C3B" w:rsidRPr="00C53C3B" w:rsidRDefault="00C53C3B" w:rsidP="00C53C3B">
            <w:pPr>
              <w:numPr>
                <w:ilvl w:val="0"/>
                <w:numId w:val="10"/>
              </w:numPr>
              <w:wordWrap/>
              <w:spacing w:line="360" w:lineRule="auto"/>
              <w:ind w:left="359" w:hanging="283"/>
              <w:rPr>
                <w:rFonts w:ascii="Times" w:hAnsi="Times"/>
                <w:iCs/>
                <w:kern w:val="0"/>
                <w:szCs w:val="20"/>
                <w:lang w:eastAsia="en-US"/>
              </w:rPr>
            </w:pPr>
            <w:r w:rsidRPr="00C53C3B">
              <w:rPr>
                <w:rFonts w:ascii="Calibri" w:hAnsi="Calibri" w:cs="Calibri"/>
                <w:sz w:val="22"/>
                <w:szCs w:val="22"/>
              </w:rPr>
              <w:t>Support W to be equal to 32 slots</w:t>
            </w:r>
          </w:p>
          <w:p w:rsidR="00C53C3B" w:rsidRPr="00C53C3B" w:rsidRDefault="00C53C3B" w:rsidP="00C53C3B">
            <w:pPr>
              <w:widowControl/>
              <w:wordWrap/>
              <w:autoSpaceDE/>
              <w:autoSpaceDN/>
              <w:jc w:val="left"/>
              <w:rPr>
                <w:rFonts w:ascii="Times" w:hAnsi="Times"/>
                <w:kern w:val="0"/>
                <w:lang w:eastAsia="x-none"/>
              </w:rPr>
            </w:pPr>
            <w:r w:rsidRPr="00C53C3B">
              <w:rPr>
                <w:rFonts w:ascii="Calibri" w:hAnsi="Calibri" w:cs="Calibri"/>
                <w:sz w:val="22"/>
                <w:szCs w:val="22"/>
                <w:highlight w:val="green"/>
              </w:rPr>
              <w:t>Agreements</w:t>
            </w:r>
            <w:r w:rsidRPr="00C53C3B">
              <w:rPr>
                <w:rFonts w:ascii="Times" w:hAnsi="Times"/>
                <w:kern w:val="0"/>
                <w:lang w:eastAsia="x-none"/>
              </w:rPr>
              <w:t>:</w:t>
            </w:r>
          </w:p>
          <w:p w:rsidR="00C53C3B" w:rsidRPr="00C53C3B" w:rsidRDefault="00C53C3B" w:rsidP="00C53C3B">
            <w:pPr>
              <w:numPr>
                <w:ilvl w:val="0"/>
                <w:numId w:val="10"/>
              </w:numPr>
              <w:wordWrap/>
              <w:spacing w:line="360" w:lineRule="auto"/>
              <w:ind w:left="359" w:hanging="283"/>
              <w:rPr>
                <w:rFonts w:ascii="Calibri" w:hAnsi="Calibri" w:cs="Calibri"/>
                <w:sz w:val="22"/>
                <w:szCs w:val="22"/>
              </w:rPr>
            </w:pPr>
            <w:r w:rsidRPr="00C53C3B">
              <w:rPr>
                <w:rFonts w:ascii="Calibri" w:hAnsi="Calibri" w:cs="Calibri"/>
                <w:sz w:val="22"/>
                <w:szCs w:val="22"/>
              </w:rPr>
              <w:t xml:space="preserve">The first proposal under Wed. session in </w:t>
            </w:r>
            <w:hyperlink r:id="rId8" w:history="1">
              <w:r w:rsidRPr="00C53C3B">
                <w:rPr>
                  <w:rFonts w:ascii="Calibri" w:hAnsi="Calibri" w:cs="Calibri"/>
                  <w:sz w:val="22"/>
                  <w:szCs w:val="22"/>
                </w:rPr>
                <w:t>R1-1913450</w:t>
              </w:r>
            </w:hyperlink>
            <w:r w:rsidRPr="00C53C3B">
              <w:rPr>
                <w:rFonts w:ascii="Calibri" w:hAnsi="Calibri" w:cs="Calibri"/>
                <w:sz w:val="22"/>
                <w:szCs w:val="22"/>
              </w:rPr>
              <w:t xml:space="preserve"> is agreed, with one clarification that S is the number of sub-channels in the resource pool </w:t>
            </w:r>
          </w:p>
          <w:p w:rsidR="00C53C3B" w:rsidRPr="00C53C3B" w:rsidRDefault="00C53C3B" w:rsidP="00C53C3B">
            <w:pPr>
              <w:widowControl/>
              <w:wordWrap/>
              <w:autoSpaceDE/>
              <w:autoSpaceDN/>
              <w:jc w:val="left"/>
              <w:rPr>
                <w:rFonts w:ascii="Times" w:hAnsi="Times"/>
                <w:kern w:val="0"/>
                <w:sz w:val="22"/>
                <w:szCs w:val="28"/>
                <w:lang w:eastAsia="x-none"/>
              </w:rPr>
            </w:pPr>
            <w:r w:rsidRPr="00C53C3B">
              <w:rPr>
                <w:rFonts w:ascii="Calibri" w:hAnsi="Calibri" w:cs="Calibri"/>
                <w:sz w:val="22"/>
                <w:szCs w:val="22"/>
                <w:highlight w:val="green"/>
              </w:rPr>
              <w:t>Agreements</w:t>
            </w:r>
            <w:r w:rsidRPr="00C53C3B">
              <w:rPr>
                <w:rFonts w:ascii="Times" w:hAnsi="Times"/>
                <w:kern w:val="0"/>
                <w:sz w:val="22"/>
                <w:szCs w:val="28"/>
                <w:lang w:eastAsia="x-none"/>
              </w:rPr>
              <w:t>:</w:t>
            </w:r>
          </w:p>
          <w:p w:rsidR="00C53C3B" w:rsidRPr="00C53C3B" w:rsidRDefault="00C53C3B" w:rsidP="00C53C3B">
            <w:pPr>
              <w:numPr>
                <w:ilvl w:val="0"/>
                <w:numId w:val="10"/>
              </w:numPr>
              <w:wordWrap/>
              <w:spacing w:line="360" w:lineRule="auto"/>
              <w:ind w:left="359" w:hanging="283"/>
              <w:rPr>
                <w:rFonts w:ascii="Calibri" w:hAnsi="Calibri" w:cs="Calibri"/>
                <w:sz w:val="22"/>
                <w:szCs w:val="22"/>
              </w:rPr>
            </w:pPr>
            <w:r w:rsidRPr="00C53C3B">
              <w:rPr>
                <w:rFonts w:ascii="Calibri" w:hAnsi="Calibri" w:cs="Calibri"/>
                <w:sz w:val="22"/>
                <w:szCs w:val="22"/>
              </w:rPr>
              <w:t xml:space="preserve">On a per resource pool basis, when reservation of a sidelink resource for an initial transmission of a TB at least by an SCI associated with a different TB is enabled: </w:t>
            </w:r>
          </w:p>
          <w:p w:rsidR="00C53C3B" w:rsidRPr="00C53C3B" w:rsidRDefault="00C53C3B" w:rsidP="00C53C3B">
            <w:pPr>
              <w:numPr>
                <w:ilvl w:val="0"/>
                <w:numId w:val="11"/>
              </w:numPr>
              <w:wordWrap/>
              <w:spacing w:line="360" w:lineRule="auto"/>
              <w:ind w:left="1210" w:hanging="334"/>
              <w:rPr>
                <w:rFonts w:ascii="Calibri" w:hAnsi="Calibri" w:cs="Calibri"/>
                <w:sz w:val="22"/>
                <w:szCs w:val="22"/>
              </w:rPr>
            </w:pPr>
            <w:r w:rsidRPr="00C53C3B">
              <w:rPr>
                <w:rFonts w:ascii="Calibri" w:hAnsi="Calibri" w:cs="Calibri"/>
                <w:sz w:val="22"/>
                <w:szCs w:val="22"/>
              </w:rPr>
              <w:t>A period is additionally signalled in SCI and the same reservation is applied with respect to resources indicated within NMAX within window W at subsequent periods</w:t>
            </w:r>
          </w:p>
          <w:p w:rsidR="00C53C3B" w:rsidRPr="00C53C3B" w:rsidRDefault="00C53C3B" w:rsidP="00C53C3B">
            <w:pPr>
              <w:numPr>
                <w:ilvl w:val="0"/>
                <w:numId w:val="11"/>
              </w:numPr>
              <w:wordWrap/>
              <w:spacing w:line="360" w:lineRule="auto"/>
              <w:ind w:left="1210" w:hanging="334"/>
              <w:rPr>
                <w:rFonts w:ascii="Calibri" w:hAnsi="Calibri" w:cs="Calibri"/>
                <w:sz w:val="22"/>
                <w:szCs w:val="22"/>
              </w:rPr>
            </w:pPr>
            <w:r w:rsidRPr="00C53C3B">
              <w:rPr>
                <w:rFonts w:ascii="Calibri" w:hAnsi="Calibri" w:cs="Calibri"/>
                <w:sz w:val="22"/>
                <w:szCs w:val="22"/>
              </w:rPr>
              <w:t>A set of possible period values is the following: 0, [1:99], 100, 200, 300, 400, 500, 600, 700, 800, 900, 1000 ms</w:t>
            </w:r>
          </w:p>
          <w:p w:rsidR="00C53C3B" w:rsidRPr="00C53C3B" w:rsidRDefault="00C53C3B" w:rsidP="00C53C3B">
            <w:pPr>
              <w:numPr>
                <w:ilvl w:val="0"/>
                <w:numId w:val="18"/>
              </w:numPr>
              <w:wordWrap/>
              <w:spacing w:line="360" w:lineRule="auto"/>
              <w:rPr>
                <w:rFonts w:ascii="Calibri" w:hAnsi="Calibri" w:cs="Calibri"/>
                <w:sz w:val="22"/>
                <w:szCs w:val="22"/>
              </w:rPr>
            </w:pPr>
            <w:r w:rsidRPr="00C53C3B">
              <w:rPr>
                <w:rFonts w:ascii="Calibri" w:hAnsi="Calibri" w:cs="Calibri"/>
                <w:sz w:val="22"/>
                <w:szCs w:val="22"/>
              </w:rPr>
              <w:t>&lt;= 4 bits are used in SCI to indicate a period</w:t>
            </w:r>
          </w:p>
          <w:p w:rsidR="00C53C3B" w:rsidRPr="00C53C3B" w:rsidRDefault="00C53C3B" w:rsidP="00C53C3B">
            <w:pPr>
              <w:numPr>
                <w:ilvl w:val="0"/>
                <w:numId w:val="18"/>
              </w:numPr>
              <w:wordWrap/>
              <w:spacing w:line="360" w:lineRule="auto"/>
              <w:rPr>
                <w:rFonts w:ascii="Calibri" w:hAnsi="Calibri" w:cs="Calibri"/>
                <w:sz w:val="22"/>
                <w:szCs w:val="22"/>
              </w:rPr>
            </w:pPr>
            <w:r w:rsidRPr="00C53C3B">
              <w:rPr>
                <w:rFonts w:ascii="Calibri" w:hAnsi="Calibri" w:cs="Calibri"/>
                <w:sz w:val="22"/>
                <w:szCs w:val="22"/>
              </w:rPr>
              <w:t>An actual set of values is (pre-)configured</w:t>
            </w:r>
          </w:p>
          <w:p w:rsidR="00C53C3B" w:rsidRPr="00C53C3B" w:rsidRDefault="00C53C3B" w:rsidP="00C53C3B">
            <w:pPr>
              <w:numPr>
                <w:ilvl w:val="0"/>
                <w:numId w:val="11"/>
              </w:numPr>
              <w:wordWrap/>
              <w:spacing w:line="360" w:lineRule="auto"/>
              <w:ind w:left="1210" w:hanging="334"/>
              <w:rPr>
                <w:rFonts w:ascii="Calibri" w:hAnsi="Calibri" w:cs="Calibri"/>
                <w:sz w:val="22"/>
                <w:szCs w:val="22"/>
              </w:rPr>
            </w:pPr>
            <w:r w:rsidRPr="00C53C3B">
              <w:rPr>
                <w:rFonts w:ascii="Calibri" w:hAnsi="Calibri" w:cs="Calibri"/>
                <w:sz w:val="22"/>
                <w:szCs w:val="22"/>
              </w:rPr>
              <w:t>Regarding the number of periods</w:t>
            </w:r>
          </w:p>
          <w:p w:rsidR="00C53C3B" w:rsidRPr="00C53C3B" w:rsidRDefault="00C53C3B" w:rsidP="00C53C3B">
            <w:pPr>
              <w:numPr>
                <w:ilvl w:val="0"/>
                <w:numId w:val="18"/>
              </w:numPr>
              <w:wordWrap/>
              <w:spacing w:line="360" w:lineRule="auto"/>
              <w:rPr>
                <w:rFonts w:ascii="Calibri" w:hAnsi="Calibri" w:cs="Calibri"/>
                <w:sz w:val="22"/>
                <w:szCs w:val="22"/>
              </w:rPr>
            </w:pPr>
            <w:r w:rsidRPr="00C53C3B">
              <w:rPr>
                <w:rFonts w:ascii="Calibri" w:hAnsi="Calibri" w:cs="Calibri"/>
                <w:sz w:val="22"/>
                <w:szCs w:val="22"/>
              </w:rPr>
              <w:t>The number of remaining periodic reservations is not explicitly indicated in SCI</w:t>
            </w:r>
          </w:p>
          <w:p w:rsidR="00C53C3B" w:rsidRPr="00C53C3B" w:rsidRDefault="00C53C3B" w:rsidP="00C53C3B">
            <w:pPr>
              <w:numPr>
                <w:ilvl w:val="0"/>
                <w:numId w:val="11"/>
              </w:numPr>
              <w:wordWrap/>
              <w:spacing w:line="360" w:lineRule="auto"/>
              <w:ind w:left="1210" w:hanging="334"/>
              <w:rPr>
                <w:rFonts w:ascii="Calibri" w:hAnsi="Calibri" w:cs="Calibri"/>
                <w:sz w:val="22"/>
                <w:szCs w:val="22"/>
              </w:rPr>
            </w:pPr>
            <w:r w:rsidRPr="00C53C3B">
              <w:rPr>
                <w:rFonts w:ascii="Calibri" w:hAnsi="Calibri" w:cs="Calibri"/>
                <w:sz w:val="22"/>
                <w:szCs w:val="22"/>
              </w:rPr>
              <w:t>(</w:t>
            </w:r>
            <w:r w:rsidRPr="00C53C3B">
              <w:rPr>
                <w:rFonts w:ascii="Calibri" w:hAnsi="Calibri" w:cs="Calibri"/>
                <w:sz w:val="22"/>
                <w:szCs w:val="22"/>
                <w:highlight w:val="darkYellow"/>
              </w:rPr>
              <w:t>Working assumption</w:t>
            </w:r>
            <w:r w:rsidRPr="00C53C3B">
              <w:rPr>
                <w:rFonts w:ascii="Calibri" w:hAnsi="Calibri" w:cs="Calibri"/>
                <w:sz w:val="22"/>
                <w:szCs w:val="22"/>
              </w:rPr>
              <w:t>) Procedure of mapping of periodic semi-persistent resources into the resource selection window is reused from LTE</w:t>
            </w:r>
          </w:p>
          <w:p w:rsidR="00C53C3B" w:rsidRPr="00C53C3B" w:rsidRDefault="00C53C3B" w:rsidP="00C53C3B">
            <w:pPr>
              <w:numPr>
                <w:ilvl w:val="0"/>
                <w:numId w:val="18"/>
              </w:numPr>
              <w:wordWrap/>
              <w:spacing w:line="360" w:lineRule="auto"/>
              <w:rPr>
                <w:rFonts w:ascii="Calibri" w:hAnsi="Calibri" w:cs="Calibri"/>
                <w:sz w:val="22"/>
                <w:szCs w:val="22"/>
              </w:rPr>
            </w:pPr>
            <w:r w:rsidRPr="00C53C3B">
              <w:rPr>
                <w:rFonts w:ascii="Calibri" w:hAnsi="Calibri" w:cs="Calibri"/>
                <w:sz w:val="22"/>
                <w:szCs w:val="22"/>
              </w:rPr>
              <w:t>By reusing TS 36.213, section 14.1.1.6, steps 5 and 6 of non-partial sensing, as applicable</w:t>
            </w:r>
          </w:p>
          <w:p w:rsidR="00C53C3B" w:rsidRPr="00C53C3B" w:rsidRDefault="00C53C3B" w:rsidP="00C53C3B">
            <w:pPr>
              <w:numPr>
                <w:ilvl w:val="0"/>
                <w:numId w:val="11"/>
              </w:numPr>
              <w:wordWrap/>
              <w:spacing w:line="360" w:lineRule="auto"/>
              <w:ind w:left="1210" w:hanging="334"/>
              <w:rPr>
                <w:rFonts w:ascii="Calibri" w:hAnsi="Calibri" w:cs="Calibri"/>
                <w:sz w:val="22"/>
                <w:szCs w:val="22"/>
              </w:rPr>
            </w:pPr>
            <w:r w:rsidRPr="00C53C3B">
              <w:rPr>
                <w:rFonts w:ascii="Calibri" w:hAnsi="Calibri" w:cs="Calibri"/>
                <w:sz w:val="22"/>
                <w:szCs w:val="22"/>
              </w:rPr>
              <w:t>(</w:t>
            </w:r>
            <w:r w:rsidRPr="00C53C3B">
              <w:rPr>
                <w:rFonts w:ascii="Calibri" w:hAnsi="Calibri" w:cs="Calibri"/>
                <w:sz w:val="22"/>
                <w:szCs w:val="22"/>
                <w:highlight w:val="darkYellow"/>
              </w:rPr>
              <w:t>Working assumption</w:t>
            </w:r>
            <w:r w:rsidRPr="00C53C3B">
              <w:rPr>
                <w:rFonts w:ascii="Calibri" w:hAnsi="Calibri" w:cs="Calibri"/>
                <w:sz w:val="22"/>
                <w:szCs w:val="22"/>
              </w:rPr>
              <w:t>) Procedure of triggering periodic semi-persistent resources reselection based on reselection counter and keep probability is reused from LTE</w:t>
            </w:r>
          </w:p>
          <w:p w:rsidR="00C53C3B" w:rsidRPr="00C53C3B" w:rsidRDefault="00C53C3B" w:rsidP="00C53C3B">
            <w:pPr>
              <w:numPr>
                <w:ilvl w:val="0"/>
                <w:numId w:val="18"/>
              </w:numPr>
              <w:wordWrap/>
              <w:spacing w:line="360" w:lineRule="auto"/>
              <w:rPr>
                <w:rFonts w:ascii="Calibri" w:hAnsi="Calibri" w:cs="Calibri"/>
                <w:sz w:val="22"/>
                <w:szCs w:val="22"/>
              </w:rPr>
            </w:pPr>
            <w:r w:rsidRPr="00C53C3B">
              <w:rPr>
                <w:rFonts w:ascii="Calibri" w:hAnsi="Calibri" w:cs="Calibri"/>
                <w:sz w:val="22"/>
                <w:szCs w:val="22"/>
              </w:rPr>
              <w:t>By reusing definition and procedure of Cresel defined in TS 36.213, as applicable</w:t>
            </w:r>
          </w:p>
          <w:p w:rsidR="00C53C3B" w:rsidRPr="00C53C3B" w:rsidRDefault="00C53C3B" w:rsidP="00C53C3B">
            <w:pPr>
              <w:numPr>
                <w:ilvl w:val="0"/>
                <w:numId w:val="23"/>
              </w:numPr>
              <w:wordWrap/>
              <w:spacing w:line="360" w:lineRule="auto"/>
              <w:rPr>
                <w:rFonts w:ascii="Calibri" w:hAnsi="Calibri" w:cs="Calibri"/>
                <w:sz w:val="22"/>
                <w:szCs w:val="22"/>
              </w:rPr>
            </w:pPr>
            <w:r w:rsidRPr="00C53C3B">
              <w:rPr>
                <w:rFonts w:ascii="Calibri" w:hAnsi="Calibri" w:cs="Calibri"/>
                <w:sz w:val="22"/>
                <w:szCs w:val="22"/>
              </w:rPr>
              <w:t>Send an LS to RAN2 asking them to implement accordingly for TS38.321 based on TS36.321, R1-1913458 – Sergey (Intel)</w:t>
            </w:r>
          </w:p>
          <w:p w:rsidR="00C53C3B" w:rsidRPr="00C53C3B" w:rsidRDefault="00C53C3B" w:rsidP="00C53C3B">
            <w:pPr>
              <w:numPr>
                <w:ilvl w:val="0"/>
                <w:numId w:val="11"/>
              </w:numPr>
              <w:wordWrap/>
              <w:spacing w:line="360" w:lineRule="auto"/>
              <w:ind w:left="1210" w:hanging="334"/>
              <w:rPr>
                <w:rFonts w:ascii="Calibri" w:hAnsi="Calibri" w:cs="Calibri"/>
                <w:sz w:val="22"/>
                <w:szCs w:val="22"/>
              </w:rPr>
            </w:pPr>
            <w:r w:rsidRPr="00C53C3B">
              <w:rPr>
                <w:rFonts w:ascii="Calibri" w:hAnsi="Calibri" w:cs="Calibri"/>
                <w:sz w:val="22"/>
                <w:szCs w:val="22"/>
              </w:rPr>
              <w:t>Procedure of using sidelink RSSI for ranking of resources is not applied</w:t>
            </w:r>
          </w:p>
          <w:p w:rsidR="00C53C3B" w:rsidRPr="00C53C3B" w:rsidRDefault="00C53C3B" w:rsidP="00C53C3B">
            <w:pPr>
              <w:widowControl/>
              <w:wordWrap/>
              <w:autoSpaceDE/>
              <w:autoSpaceDN/>
              <w:jc w:val="left"/>
              <w:rPr>
                <w:rFonts w:ascii="Times" w:hAnsi="Times"/>
                <w:kern w:val="0"/>
                <w:lang w:val="en-GB" w:eastAsia="x-none"/>
              </w:rPr>
            </w:pPr>
          </w:p>
          <w:p w:rsidR="00C53C3B" w:rsidRPr="00C53C3B" w:rsidRDefault="00C53C3B" w:rsidP="00C53C3B">
            <w:pPr>
              <w:widowControl/>
              <w:wordWrap/>
              <w:autoSpaceDE/>
              <w:autoSpaceDN/>
              <w:jc w:val="left"/>
              <w:rPr>
                <w:rFonts w:ascii="Calibri" w:hAnsi="Calibri" w:cs="Calibri"/>
                <w:b/>
                <w:bCs/>
                <w:kern w:val="0"/>
                <w:sz w:val="22"/>
                <w:szCs w:val="22"/>
                <w:lang w:val="en-GB" w:eastAsia="x-none"/>
              </w:rPr>
            </w:pPr>
            <w:r w:rsidRPr="00C53C3B">
              <w:rPr>
                <w:rFonts w:ascii="Calibri" w:hAnsi="Calibri" w:cs="Calibri"/>
                <w:sz w:val="22"/>
                <w:szCs w:val="22"/>
                <w:highlight w:val="green"/>
              </w:rPr>
              <w:t>Agreements</w:t>
            </w:r>
            <w:r w:rsidRPr="00C53C3B">
              <w:rPr>
                <w:rFonts w:ascii="Calibri" w:hAnsi="Calibri" w:cs="Calibri"/>
                <w:b/>
                <w:bCs/>
                <w:kern w:val="0"/>
                <w:sz w:val="22"/>
                <w:szCs w:val="22"/>
                <w:lang w:val="en-GB" w:eastAsia="x-none"/>
              </w:rPr>
              <w:t>:</w:t>
            </w:r>
          </w:p>
          <w:p w:rsidR="00C53C3B" w:rsidRPr="00C53C3B" w:rsidRDefault="00C53C3B" w:rsidP="00C53C3B">
            <w:pPr>
              <w:numPr>
                <w:ilvl w:val="0"/>
                <w:numId w:val="10"/>
              </w:numPr>
              <w:wordWrap/>
              <w:spacing w:line="360" w:lineRule="auto"/>
              <w:ind w:left="359" w:hanging="283"/>
              <w:rPr>
                <w:rFonts w:ascii="Calibri" w:hAnsi="Calibri" w:cs="Calibri"/>
                <w:kern w:val="0"/>
                <w:sz w:val="22"/>
                <w:szCs w:val="22"/>
                <w:lang w:eastAsia="x-none"/>
              </w:rPr>
            </w:pPr>
            <w:r w:rsidRPr="00C53C3B">
              <w:rPr>
                <w:rFonts w:ascii="Calibri" w:hAnsi="Calibri" w:cs="Calibri"/>
                <w:kern w:val="0"/>
                <w:sz w:val="22"/>
                <w:szCs w:val="22"/>
                <w:lang w:eastAsia="x-none"/>
              </w:rPr>
              <w:t>T2</w:t>
            </w:r>
            <w:r w:rsidRPr="00C53C3B">
              <w:rPr>
                <w:rFonts w:ascii="Calibri" w:hAnsi="Calibri" w:cs="Calibri"/>
                <w:kern w:val="0"/>
                <w:sz w:val="22"/>
                <w:szCs w:val="22"/>
                <w:vertAlign w:val="subscript"/>
                <w:lang w:eastAsia="x-none"/>
              </w:rPr>
              <w:t>min</w:t>
            </w:r>
            <w:r w:rsidRPr="00C53C3B">
              <w:rPr>
                <w:rFonts w:ascii="Calibri" w:hAnsi="Calibri" w:cs="Calibri"/>
                <w:kern w:val="0"/>
                <w:sz w:val="22"/>
                <w:szCs w:val="22"/>
                <w:lang w:eastAsia="x-none"/>
              </w:rPr>
              <w:t xml:space="preserve"> is (pre-)configured per priority indicated in SCI from the following set of values:</w:t>
            </w:r>
          </w:p>
          <w:p w:rsidR="00C53C3B" w:rsidRPr="00C53C3B" w:rsidRDefault="00C53C3B" w:rsidP="00C53C3B">
            <w:pPr>
              <w:numPr>
                <w:ilvl w:val="0"/>
                <w:numId w:val="11"/>
              </w:numPr>
              <w:wordWrap/>
              <w:spacing w:line="360" w:lineRule="auto"/>
              <w:ind w:left="1210" w:hanging="334"/>
              <w:rPr>
                <w:rFonts w:ascii="Calibri" w:hAnsi="Calibri" w:cs="Calibri"/>
                <w:kern w:val="0"/>
                <w:sz w:val="22"/>
                <w:szCs w:val="22"/>
                <w:lang w:eastAsia="x-none"/>
              </w:rPr>
            </w:pPr>
            <w:r w:rsidRPr="00C53C3B">
              <w:rPr>
                <w:rFonts w:ascii="Calibri" w:hAnsi="Calibri" w:cs="Calibri"/>
                <w:kern w:val="0"/>
                <w:sz w:val="22"/>
                <w:szCs w:val="22"/>
                <w:lang w:eastAsia="x-none"/>
              </w:rPr>
              <w:lastRenderedPageBreak/>
              <w:t>{1, 5, 10, 20}*2</w:t>
            </w:r>
            <w:r w:rsidRPr="00C53C3B">
              <w:rPr>
                <w:rFonts w:ascii="Calibri" w:hAnsi="Calibri" w:cs="Calibri"/>
                <w:kern w:val="0"/>
                <w:sz w:val="22"/>
                <w:szCs w:val="22"/>
                <w:vertAlign w:val="superscript"/>
                <w:lang w:eastAsia="x-none"/>
              </w:rPr>
              <w:t>µ</w:t>
            </w:r>
            <w:r w:rsidRPr="00C53C3B">
              <w:rPr>
                <w:rFonts w:ascii="Calibri" w:hAnsi="Calibri" w:cs="Calibri"/>
                <w:kern w:val="0"/>
                <w:sz w:val="22"/>
                <w:szCs w:val="22"/>
                <w:lang w:eastAsia="x-none"/>
              </w:rPr>
              <w:t>, where µ = 0,1,2,3 for SCS 15,30,60,120 respectively</w:t>
            </w:r>
          </w:p>
          <w:p w:rsidR="00C53C3B" w:rsidRPr="00C53C3B" w:rsidRDefault="00C53C3B" w:rsidP="00C53C3B">
            <w:pPr>
              <w:widowControl/>
              <w:wordWrap/>
              <w:autoSpaceDE/>
              <w:autoSpaceDN/>
              <w:jc w:val="left"/>
              <w:rPr>
                <w:rFonts w:ascii="Calibri" w:hAnsi="Calibri" w:cs="Calibri"/>
                <w:kern w:val="0"/>
                <w:sz w:val="22"/>
                <w:szCs w:val="22"/>
                <w:lang w:val="en-GB" w:eastAsia="x-none"/>
              </w:rPr>
            </w:pPr>
            <w:r w:rsidRPr="00C53C3B">
              <w:rPr>
                <w:rFonts w:ascii="Calibri" w:hAnsi="Calibri" w:cs="Calibri"/>
                <w:sz w:val="22"/>
                <w:szCs w:val="22"/>
                <w:highlight w:val="green"/>
              </w:rPr>
              <w:t>Agreements</w:t>
            </w:r>
            <w:r w:rsidRPr="00C53C3B">
              <w:rPr>
                <w:rFonts w:ascii="Calibri" w:hAnsi="Calibri" w:cs="Calibri"/>
                <w:kern w:val="0"/>
                <w:sz w:val="22"/>
                <w:szCs w:val="22"/>
                <w:lang w:val="en-GB" w:eastAsia="x-none"/>
              </w:rPr>
              <w:t>:</w:t>
            </w:r>
          </w:p>
          <w:p w:rsidR="00C53C3B" w:rsidRPr="00C53C3B" w:rsidRDefault="00C53C3B" w:rsidP="00C53C3B">
            <w:pPr>
              <w:numPr>
                <w:ilvl w:val="0"/>
                <w:numId w:val="10"/>
              </w:numPr>
              <w:wordWrap/>
              <w:spacing w:line="360" w:lineRule="auto"/>
              <w:ind w:left="359" w:hanging="283"/>
              <w:rPr>
                <w:rFonts w:ascii="Calibri" w:hAnsi="Calibri" w:cs="Calibri"/>
                <w:kern w:val="0"/>
                <w:sz w:val="22"/>
                <w:szCs w:val="22"/>
                <w:lang w:eastAsia="x-none"/>
              </w:rPr>
            </w:pPr>
            <w:r w:rsidRPr="00C53C3B">
              <w:rPr>
                <w:rFonts w:ascii="Calibri" w:hAnsi="Calibri" w:cs="Calibri"/>
                <w:kern w:val="0"/>
                <w:sz w:val="22"/>
                <w:szCs w:val="22"/>
                <w:lang w:eastAsia="x-none"/>
              </w:rPr>
              <w:t>In Step 2, randomized resource selection from the identified candidate resources in the selection window is supported</w:t>
            </w:r>
          </w:p>
          <w:p w:rsidR="00C53C3B" w:rsidRPr="00C53C3B" w:rsidRDefault="00C53C3B" w:rsidP="00C53C3B">
            <w:pPr>
              <w:numPr>
                <w:ilvl w:val="0"/>
                <w:numId w:val="11"/>
              </w:numPr>
              <w:wordWrap/>
              <w:spacing w:line="360" w:lineRule="auto"/>
              <w:ind w:left="1210" w:hanging="334"/>
              <w:rPr>
                <w:rFonts w:ascii="Calibri" w:hAnsi="Calibri" w:cs="Calibri"/>
                <w:kern w:val="0"/>
                <w:sz w:val="22"/>
                <w:szCs w:val="22"/>
                <w:lang w:eastAsia="x-none"/>
              </w:rPr>
            </w:pPr>
            <w:r w:rsidRPr="00C53C3B">
              <w:rPr>
                <w:rFonts w:ascii="Calibri" w:hAnsi="Calibri" w:cs="Calibri"/>
                <w:kern w:val="0"/>
                <w:sz w:val="22"/>
                <w:szCs w:val="22"/>
                <w:lang w:eastAsia="x-none"/>
              </w:rPr>
              <w:t>FFS if CSI can be used for resources selection</w:t>
            </w:r>
          </w:p>
          <w:p w:rsidR="00C53C3B" w:rsidRPr="00C53C3B" w:rsidRDefault="00C53C3B" w:rsidP="00C53C3B">
            <w:pPr>
              <w:widowControl/>
              <w:wordWrap/>
              <w:autoSpaceDE/>
              <w:autoSpaceDN/>
              <w:jc w:val="left"/>
              <w:rPr>
                <w:rFonts w:ascii="Calibri" w:hAnsi="Calibri" w:cs="Calibri"/>
                <w:kern w:val="0"/>
                <w:sz w:val="22"/>
                <w:szCs w:val="22"/>
                <w:lang w:eastAsia="x-none"/>
              </w:rPr>
            </w:pPr>
            <w:r w:rsidRPr="00C53C3B">
              <w:rPr>
                <w:rFonts w:ascii="Calibri" w:hAnsi="Calibri" w:cs="Calibri"/>
                <w:sz w:val="22"/>
                <w:szCs w:val="22"/>
                <w:highlight w:val="green"/>
              </w:rPr>
              <w:t>Agreements</w:t>
            </w:r>
            <w:r w:rsidRPr="00C53C3B">
              <w:rPr>
                <w:rFonts w:ascii="Calibri" w:hAnsi="Calibri" w:cs="Calibri"/>
                <w:kern w:val="0"/>
                <w:sz w:val="22"/>
                <w:szCs w:val="22"/>
                <w:lang w:eastAsia="x-none"/>
              </w:rPr>
              <w:t>:</w:t>
            </w:r>
          </w:p>
          <w:p w:rsidR="00C53C3B" w:rsidRPr="00C53C3B" w:rsidRDefault="00C53C3B" w:rsidP="00C53C3B">
            <w:pPr>
              <w:numPr>
                <w:ilvl w:val="0"/>
                <w:numId w:val="10"/>
              </w:numPr>
              <w:wordWrap/>
              <w:spacing w:line="360" w:lineRule="auto"/>
              <w:ind w:left="359" w:hanging="283"/>
              <w:rPr>
                <w:rFonts w:ascii="Calibri" w:eastAsia="SimSun" w:hAnsi="Calibri" w:cs="Calibri"/>
                <w:kern w:val="0"/>
                <w:sz w:val="22"/>
                <w:szCs w:val="22"/>
                <w:lang w:eastAsia="en-US"/>
              </w:rPr>
            </w:pPr>
            <w:r w:rsidRPr="00C53C3B">
              <w:rPr>
                <w:rFonts w:ascii="Calibri" w:eastAsia="SimSun" w:hAnsi="Calibri" w:cs="Calibri"/>
                <w:kern w:val="0"/>
                <w:sz w:val="22"/>
                <w:szCs w:val="22"/>
                <w:lang w:eastAsia="en-US"/>
              </w:rPr>
              <w:t xml:space="preserve">T0 is (pre)-configured between: 1000+[100]ms and [100]ms </w:t>
            </w:r>
          </w:p>
          <w:p w:rsidR="00C53C3B" w:rsidRPr="00C53C3B" w:rsidRDefault="00C53C3B" w:rsidP="00C53C3B">
            <w:pPr>
              <w:widowControl/>
              <w:wordWrap/>
              <w:autoSpaceDE/>
              <w:autoSpaceDN/>
              <w:jc w:val="left"/>
              <w:rPr>
                <w:rFonts w:ascii="Calibri" w:hAnsi="Calibri" w:cs="Calibri"/>
                <w:kern w:val="0"/>
                <w:sz w:val="22"/>
                <w:szCs w:val="22"/>
                <w:lang w:eastAsia="en-US"/>
              </w:rPr>
            </w:pPr>
            <w:r w:rsidRPr="00C53C3B">
              <w:rPr>
                <w:rFonts w:ascii="Calibri" w:hAnsi="Calibri" w:cs="Calibri"/>
                <w:sz w:val="22"/>
                <w:szCs w:val="22"/>
                <w:highlight w:val="green"/>
              </w:rPr>
              <w:t>Agreements</w:t>
            </w:r>
            <w:r w:rsidRPr="00C53C3B">
              <w:rPr>
                <w:rFonts w:ascii="Calibri" w:hAnsi="Calibri" w:cs="Calibri"/>
                <w:kern w:val="0"/>
                <w:sz w:val="22"/>
                <w:szCs w:val="22"/>
                <w:lang w:eastAsia="x-none"/>
              </w:rPr>
              <w:t>:</w:t>
            </w:r>
          </w:p>
          <w:p w:rsidR="00C53C3B" w:rsidRPr="00C53C3B" w:rsidRDefault="00C53C3B" w:rsidP="00C53C3B">
            <w:pPr>
              <w:numPr>
                <w:ilvl w:val="0"/>
                <w:numId w:val="10"/>
              </w:numPr>
              <w:wordWrap/>
              <w:spacing w:line="360" w:lineRule="auto"/>
              <w:ind w:left="359" w:hanging="283"/>
              <w:rPr>
                <w:rFonts w:ascii="Calibri" w:hAnsi="Calibri" w:cs="Calibri"/>
                <w:kern w:val="0"/>
                <w:sz w:val="22"/>
                <w:szCs w:val="22"/>
                <w:lang w:eastAsia="x-none"/>
              </w:rPr>
            </w:pPr>
            <w:r w:rsidRPr="00C53C3B">
              <w:rPr>
                <w:rFonts w:ascii="Calibri" w:hAnsi="Calibri" w:cs="Calibri"/>
                <w:kern w:val="0"/>
                <w:sz w:val="22"/>
                <w:szCs w:val="22"/>
                <w:lang w:eastAsia="x-none"/>
              </w:rPr>
              <w:t>Support (pre)-configuration per resource pool between:</w:t>
            </w:r>
          </w:p>
          <w:p w:rsidR="00C53C3B" w:rsidRPr="00C53C3B" w:rsidRDefault="00C53C3B" w:rsidP="00C53C3B">
            <w:pPr>
              <w:numPr>
                <w:ilvl w:val="0"/>
                <w:numId w:val="11"/>
              </w:numPr>
              <w:wordWrap/>
              <w:spacing w:line="360" w:lineRule="auto"/>
              <w:ind w:left="1210" w:hanging="334"/>
              <w:rPr>
                <w:rFonts w:ascii="Calibri" w:hAnsi="Calibri" w:cs="Calibri"/>
                <w:kern w:val="0"/>
                <w:sz w:val="22"/>
                <w:szCs w:val="22"/>
                <w:lang w:eastAsia="x-none"/>
              </w:rPr>
            </w:pPr>
            <w:r w:rsidRPr="00C53C3B">
              <w:rPr>
                <w:rFonts w:ascii="Calibri" w:hAnsi="Calibri" w:cs="Calibri"/>
                <w:kern w:val="0"/>
                <w:sz w:val="22"/>
                <w:szCs w:val="22"/>
                <w:lang w:eastAsia="x-none"/>
              </w:rPr>
              <w:t>L1 SL-RSRP measured on DMRS of PSSCH after decoding of associated 1</w:t>
            </w:r>
            <w:r w:rsidRPr="00C53C3B">
              <w:rPr>
                <w:rFonts w:ascii="Calibri" w:hAnsi="Calibri" w:cs="Calibri"/>
                <w:kern w:val="0"/>
                <w:sz w:val="22"/>
                <w:szCs w:val="22"/>
                <w:vertAlign w:val="superscript"/>
                <w:lang w:eastAsia="x-none"/>
              </w:rPr>
              <w:t>st</w:t>
            </w:r>
            <w:r w:rsidRPr="00C53C3B">
              <w:rPr>
                <w:rFonts w:ascii="Calibri" w:hAnsi="Calibri" w:cs="Calibri"/>
                <w:kern w:val="0"/>
                <w:sz w:val="22"/>
                <w:szCs w:val="22"/>
                <w:lang w:eastAsia="x-none"/>
              </w:rPr>
              <w:t xml:space="preserve"> stage SCI, or</w:t>
            </w:r>
          </w:p>
          <w:p w:rsidR="00C53C3B" w:rsidRPr="00C53C3B" w:rsidRDefault="00C53C3B" w:rsidP="00C53C3B">
            <w:pPr>
              <w:numPr>
                <w:ilvl w:val="0"/>
                <w:numId w:val="11"/>
              </w:numPr>
              <w:wordWrap/>
              <w:spacing w:line="360" w:lineRule="auto"/>
              <w:ind w:left="1210" w:hanging="334"/>
              <w:rPr>
                <w:rFonts w:ascii="Calibri" w:hAnsi="Calibri" w:cs="Calibri"/>
                <w:kern w:val="0"/>
                <w:sz w:val="22"/>
                <w:szCs w:val="22"/>
                <w:lang w:eastAsia="x-none"/>
              </w:rPr>
            </w:pPr>
            <w:r w:rsidRPr="00C53C3B">
              <w:rPr>
                <w:rFonts w:ascii="Calibri" w:hAnsi="Calibri" w:cs="Calibri"/>
                <w:kern w:val="0"/>
                <w:sz w:val="22"/>
                <w:szCs w:val="22"/>
                <w:lang w:eastAsia="x-none"/>
              </w:rPr>
              <w:t>L1 SL-RSRP measured on DMRS of PSCCH for 1</w:t>
            </w:r>
            <w:r w:rsidRPr="00C53C3B">
              <w:rPr>
                <w:rFonts w:ascii="Calibri" w:hAnsi="Calibri" w:cs="Calibri"/>
                <w:kern w:val="0"/>
                <w:sz w:val="22"/>
                <w:szCs w:val="22"/>
                <w:vertAlign w:val="superscript"/>
                <w:lang w:eastAsia="x-none"/>
              </w:rPr>
              <w:t>st</w:t>
            </w:r>
            <w:r w:rsidRPr="00C53C3B">
              <w:rPr>
                <w:rFonts w:ascii="Calibri" w:hAnsi="Calibri" w:cs="Calibri"/>
                <w:kern w:val="0"/>
                <w:sz w:val="22"/>
                <w:szCs w:val="22"/>
                <w:lang w:eastAsia="x-none"/>
              </w:rPr>
              <w:t xml:space="preserve"> SCI after decoding of associated 1</w:t>
            </w:r>
            <w:r w:rsidRPr="00C53C3B">
              <w:rPr>
                <w:rFonts w:ascii="Calibri" w:hAnsi="Calibri" w:cs="Calibri"/>
                <w:kern w:val="0"/>
                <w:sz w:val="22"/>
                <w:szCs w:val="22"/>
                <w:vertAlign w:val="superscript"/>
                <w:lang w:eastAsia="x-none"/>
              </w:rPr>
              <w:t>st</w:t>
            </w:r>
            <w:r w:rsidRPr="00C53C3B">
              <w:rPr>
                <w:rFonts w:ascii="Calibri" w:hAnsi="Calibri" w:cs="Calibri"/>
                <w:kern w:val="0"/>
                <w:sz w:val="22"/>
                <w:szCs w:val="22"/>
                <w:lang w:eastAsia="x-none"/>
              </w:rPr>
              <w:t xml:space="preserve"> stage SCI</w:t>
            </w:r>
          </w:p>
          <w:p w:rsidR="00C53C3B" w:rsidRPr="00C53C3B" w:rsidRDefault="00C53C3B" w:rsidP="00C53C3B">
            <w:pPr>
              <w:numPr>
                <w:ilvl w:val="0"/>
                <w:numId w:val="11"/>
              </w:numPr>
              <w:wordWrap/>
              <w:spacing w:line="360" w:lineRule="auto"/>
              <w:ind w:left="1210" w:hanging="334"/>
              <w:rPr>
                <w:rFonts w:ascii="Calibri" w:hAnsi="Calibri" w:cs="Calibri"/>
                <w:kern w:val="0"/>
                <w:sz w:val="22"/>
                <w:szCs w:val="22"/>
                <w:lang w:eastAsia="x-none"/>
              </w:rPr>
            </w:pPr>
            <w:r w:rsidRPr="00C53C3B">
              <w:rPr>
                <w:rFonts w:ascii="Calibri" w:hAnsi="Calibri" w:cs="Calibri"/>
                <w:kern w:val="0"/>
                <w:sz w:val="22"/>
                <w:szCs w:val="22"/>
                <w:lang w:eastAsia="x-none"/>
              </w:rPr>
              <w:t>Note: L1 SL-RSRP is measured only based on one of the above, but not both</w:t>
            </w:r>
          </w:p>
        </w:tc>
      </w:tr>
    </w:tbl>
    <w:p w:rsidR="00C53C3B" w:rsidRDefault="00C53C3B" w:rsidP="00C53C3B">
      <w:pPr>
        <w:pStyle w:val="LGTdoc0"/>
        <w:spacing w:before="100" w:beforeAutospacing="1"/>
        <w:ind w:firstLine="425"/>
        <w:jc w:val="left"/>
        <w:rPr>
          <w:rFonts w:ascii="Calibri" w:hAnsi="Calibri"/>
          <w:sz w:val="2"/>
          <w:szCs w:val="2"/>
          <w:lang w:val="en-US"/>
        </w:rPr>
      </w:pPr>
    </w:p>
    <w:p w:rsidR="00A25BC4" w:rsidRDefault="00A25BC4" w:rsidP="00A25BC4">
      <w:pPr>
        <w:pStyle w:val="LGTdoc0"/>
        <w:spacing w:before="100" w:beforeAutospacing="1"/>
        <w:ind w:firstLine="425"/>
        <w:rPr>
          <w:rFonts w:ascii="Calibri" w:hAnsi="Calibri"/>
          <w:szCs w:val="22"/>
          <w:lang w:val="en-US"/>
        </w:rPr>
      </w:pPr>
      <w:r w:rsidRPr="000137AF">
        <w:rPr>
          <w:rFonts w:ascii="Calibri" w:hAnsi="Calibri"/>
          <w:szCs w:val="22"/>
        </w:rPr>
        <w:t>In RAN1#</w:t>
      </w:r>
      <w:r>
        <w:rPr>
          <w:rFonts w:ascii="Calibri" w:hAnsi="Calibri"/>
          <w:szCs w:val="22"/>
        </w:rPr>
        <w:t>100 E-</w:t>
      </w:r>
      <w:r w:rsidRPr="000137AF">
        <w:rPr>
          <w:rFonts w:ascii="Calibri" w:hAnsi="Calibri"/>
          <w:szCs w:val="22"/>
        </w:rPr>
        <w:t>meeting, the following agreements were made: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1"/>
      </w:tblGrid>
      <w:tr w:rsidR="00A25BC4" w:rsidRPr="00947CAD" w:rsidTr="00DD6126">
        <w:trPr>
          <w:jc w:val="center"/>
        </w:trPr>
        <w:tc>
          <w:tcPr>
            <w:tcW w:w="9171" w:type="dxa"/>
            <w:shd w:val="clear" w:color="auto" w:fill="auto"/>
          </w:tcPr>
          <w:p w:rsidR="00A25BC4" w:rsidRPr="00A25BC4" w:rsidRDefault="00A25BC4" w:rsidP="00A25BC4">
            <w:pPr>
              <w:widowControl/>
              <w:wordWrap/>
              <w:autoSpaceDE/>
              <w:autoSpaceDN/>
              <w:jc w:val="left"/>
              <w:rPr>
                <w:rFonts w:ascii="Calibri" w:hAnsi="Calibri" w:cs="Calibri"/>
                <w:kern w:val="0"/>
                <w:sz w:val="22"/>
                <w:szCs w:val="22"/>
                <w:highlight w:val="green"/>
                <w:lang w:val="en-GB" w:eastAsia="x-none"/>
              </w:rPr>
            </w:pPr>
            <w:r w:rsidRPr="00A25BC4">
              <w:rPr>
                <w:rFonts w:ascii="Calibri" w:hAnsi="Calibri" w:cs="Calibri"/>
                <w:kern w:val="0"/>
                <w:sz w:val="22"/>
                <w:szCs w:val="22"/>
                <w:highlight w:val="green"/>
                <w:lang w:val="en-GB" w:eastAsia="x-none"/>
              </w:rPr>
              <w:t>Agreements:</w:t>
            </w:r>
          </w:p>
          <w:p w:rsidR="00A25BC4" w:rsidRPr="00A25BC4" w:rsidRDefault="00A25BC4" w:rsidP="00A25BC4">
            <w:pPr>
              <w:widowControl/>
              <w:numPr>
                <w:ilvl w:val="0"/>
                <w:numId w:val="30"/>
              </w:numPr>
              <w:wordWrap/>
              <w:autoSpaceDE/>
              <w:autoSpaceDN/>
              <w:jc w:val="left"/>
              <w:rPr>
                <w:rFonts w:ascii="Calibri" w:hAnsi="Calibri" w:cs="Calibri"/>
                <w:kern w:val="0"/>
                <w:sz w:val="22"/>
                <w:szCs w:val="22"/>
                <w:lang w:val="en-GB" w:eastAsia="x-none"/>
              </w:rPr>
            </w:pPr>
            <w:r w:rsidRPr="00A25BC4">
              <w:rPr>
                <w:rFonts w:ascii="Calibri" w:hAnsi="Calibri" w:cs="Calibri"/>
                <w:kern w:val="0"/>
                <w:sz w:val="22"/>
                <w:szCs w:val="22"/>
                <w:lang w:val="en-GB" w:eastAsia="x-none"/>
              </w:rPr>
              <w:t>For re-evaluation of a pre-selected resource contained in a slot ‘k’ to be first time signaled in a slot ‘m’, where k ≥ m,</w:t>
            </w:r>
          </w:p>
          <w:p w:rsidR="00A25BC4" w:rsidRPr="00A25BC4" w:rsidRDefault="00A25BC4" w:rsidP="00A25BC4">
            <w:pPr>
              <w:widowControl/>
              <w:numPr>
                <w:ilvl w:val="1"/>
                <w:numId w:val="30"/>
              </w:numPr>
              <w:wordWrap/>
              <w:autoSpaceDE/>
              <w:autoSpaceDN/>
              <w:jc w:val="left"/>
              <w:rPr>
                <w:rFonts w:ascii="Calibri" w:hAnsi="Calibri" w:cs="Calibri"/>
                <w:kern w:val="0"/>
                <w:sz w:val="22"/>
                <w:szCs w:val="22"/>
                <w:lang w:val="en-GB" w:eastAsia="x-none"/>
              </w:rPr>
            </w:pPr>
            <w:r w:rsidRPr="00A25BC4">
              <w:rPr>
                <w:rFonts w:ascii="Calibri" w:hAnsi="Calibri" w:cs="Calibri"/>
                <w:kern w:val="0"/>
                <w:sz w:val="22"/>
                <w:szCs w:val="22"/>
                <w:lang w:val="en-GB" w:eastAsia="x-none"/>
              </w:rPr>
              <w:t>Step 1 of the resource (re-)selection procedure is performed at least at the moment ‘m-T3’, and if the pre-selected resource is not in the identified candidate resource set, Step 2 is triggered for reselection of the resource</w:t>
            </w:r>
          </w:p>
          <w:p w:rsidR="00A25BC4" w:rsidRPr="00A25BC4" w:rsidRDefault="00A25BC4" w:rsidP="00A25BC4">
            <w:pPr>
              <w:widowControl/>
              <w:numPr>
                <w:ilvl w:val="2"/>
                <w:numId w:val="30"/>
              </w:numPr>
              <w:wordWrap/>
              <w:autoSpaceDE/>
              <w:autoSpaceDN/>
              <w:jc w:val="left"/>
              <w:rPr>
                <w:rFonts w:ascii="Calibri" w:hAnsi="Calibri" w:cs="Calibri"/>
                <w:kern w:val="0"/>
                <w:sz w:val="22"/>
                <w:szCs w:val="22"/>
                <w:lang w:val="en-GB" w:eastAsia="x-none"/>
              </w:rPr>
            </w:pPr>
            <w:r w:rsidRPr="00A25BC4">
              <w:rPr>
                <w:rFonts w:ascii="Calibri" w:hAnsi="Calibri" w:cs="Calibri"/>
                <w:kern w:val="0"/>
                <w:sz w:val="22"/>
                <w:szCs w:val="22"/>
                <w:lang w:val="en-GB" w:eastAsia="x-none"/>
              </w:rPr>
              <w:t>Re-evaluations before the moment ‘m-T3’ or after ‘m-T3’ but before ‘m’ are not precluded and are up to UE implementation</w:t>
            </w:r>
          </w:p>
          <w:p w:rsidR="00A25BC4" w:rsidRPr="00A25BC4" w:rsidRDefault="00A25BC4" w:rsidP="00A25BC4">
            <w:pPr>
              <w:widowControl/>
              <w:numPr>
                <w:ilvl w:val="3"/>
                <w:numId w:val="30"/>
              </w:numPr>
              <w:wordWrap/>
              <w:autoSpaceDE/>
              <w:autoSpaceDN/>
              <w:jc w:val="left"/>
              <w:rPr>
                <w:rFonts w:ascii="Calibri" w:hAnsi="Calibri" w:cs="Calibri"/>
                <w:kern w:val="0"/>
                <w:sz w:val="22"/>
                <w:szCs w:val="22"/>
                <w:lang w:val="en-GB" w:eastAsia="x-none"/>
              </w:rPr>
            </w:pPr>
            <w:r w:rsidRPr="00A25BC4">
              <w:rPr>
                <w:rFonts w:ascii="Calibri" w:hAnsi="Calibri" w:cs="Calibri"/>
                <w:kern w:val="0"/>
                <w:sz w:val="22"/>
                <w:szCs w:val="22"/>
                <w:lang w:val="en-GB" w:eastAsia="x-none"/>
              </w:rPr>
              <w:t>FFS whether to mandate a UE to perform Step 1 checking every slot before ‘m-T3’</w:t>
            </w:r>
          </w:p>
          <w:p w:rsidR="00A25BC4" w:rsidRPr="00A25BC4" w:rsidRDefault="00A25BC4" w:rsidP="00A25BC4">
            <w:pPr>
              <w:widowControl/>
              <w:numPr>
                <w:ilvl w:val="2"/>
                <w:numId w:val="30"/>
              </w:numPr>
              <w:wordWrap/>
              <w:autoSpaceDE/>
              <w:autoSpaceDN/>
              <w:jc w:val="left"/>
              <w:rPr>
                <w:rFonts w:ascii="Calibri" w:hAnsi="Calibri" w:cs="Calibri"/>
                <w:kern w:val="0"/>
                <w:sz w:val="22"/>
                <w:szCs w:val="22"/>
                <w:lang w:val="en-GB" w:eastAsia="x-none"/>
              </w:rPr>
            </w:pPr>
            <w:r w:rsidRPr="00A25BC4">
              <w:rPr>
                <w:rFonts w:ascii="Calibri" w:hAnsi="Calibri" w:cs="Calibri"/>
                <w:kern w:val="0"/>
                <w:sz w:val="22"/>
                <w:szCs w:val="22"/>
                <w:lang w:val="en-GB" w:eastAsia="x-none"/>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rsidR="00A25BC4" w:rsidRPr="00A25BC4" w:rsidRDefault="00A25BC4" w:rsidP="00A25BC4">
            <w:pPr>
              <w:widowControl/>
              <w:numPr>
                <w:ilvl w:val="0"/>
                <w:numId w:val="30"/>
              </w:numPr>
              <w:wordWrap/>
              <w:autoSpaceDE/>
              <w:autoSpaceDN/>
              <w:jc w:val="left"/>
              <w:rPr>
                <w:rFonts w:ascii="Calibri" w:hAnsi="Calibri" w:cs="Calibri"/>
                <w:kern w:val="0"/>
                <w:sz w:val="22"/>
                <w:szCs w:val="22"/>
                <w:lang w:val="en-GB" w:eastAsia="x-none"/>
              </w:rPr>
            </w:pPr>
            <w:r w:rsidRPr="00A25BC4">
              <w:rPr>
                <w:rFonts w:ascii="Calibri" w:hAnsi="Calibri" w:cs="Calibri"/>
                <w:kern w:val="0"/>
                <w:sz w:val="22"/>
                <w:szCs w:val="22"/>
                <w:lang w:val="en-GB" w:eastAsia="x-none"/>
              </w:rPr>
              <w:t>FFS whether for the case of enabled periodic reservation, already reserved resources in upcoming periods can be re-evaluated</w:t>
            </w:r>
          </w:p>
          <w:p w:rsidR="00A25BC4" w:rsidRPr="00A25BC4" w:rsidRDefault="00A25BC4" w:rsidP="00A25BC4">
            <w:pPr>
              <w:widowControl/>
              <w:wordWrap/>
              <w:autoSpaceDE/>
              <w:autoSpaceDN/>
              <w:jc w:val="left"/>
              <w:rPr>
                <w:rFonts w:ascii="Calibri" w:hAnsi="Calibri" w:cs="Calibri"/>
                <w:kern w:val="0"/>
                <w:sz w:val="22"/>
                <w:szCs w:val="22"/>
                <w:highlight w:val="green"/>
                <w:lang w:val="en-GB"/>
              </w:rPr>
            </w:pPr>
          </w:p>
          <w:p w:rsidR="00A25BC4" w:rsidRPr="00A25BC4" w:rsidRDefault="00A25BC4" w:rsidP="00A25BC4">
            <w:pPr>
              <w:widowControl/>
              <w:wordWrap/>
              <w:autoSpaceDE/>
              <w:autoSpaceDN/>
              <w:jc w:val="left"/>
              <w:rPr>
                <w:rFonts w:ascii="Calibri" w:hAnsi="Calibri" w:cs="Calibri"/>
                <w:kern w:val="0"/>
                <w:sz w:val="22"/>
                <w:szCs w:val="22"/>
                <w:highlight w:val="green"/>
                <w:lang w:val="en-GB" w:eastAsia="x-none"/>
              </w:rPr>
            </w:pPr>
            <w:r w:rsidRPr="00A25BC4">
              <w:rPr>
                <w:rFonts w:ascii="Calibri" w:hAnsi="Calibri" w:cs="Calibri"/>
                <w:kern w:val="0"/>
                <w:sz w:val="22"/>
                <w:szCs w:val="22"/>
                <w:highlight w:val="green"/>
                <w:lang w:val="en-GB" w:eastAsia="x-none"/>
              </w:rPr>
              <w:t>Agreements:</w:t>
            </w:r>
          </w:p>
          <w:p w:rsidR="00A25BC4" w:rsidRPr="00A25BC4" w:rsidRDefault="00A25BC4" w:rsidP="00A25BC4">
            <w:pPr>
              <w:widowControl/>
              <w:numPr>
                <w:ilvl w:val="0"/>
                <w:numId w:val="29"/>
              </w:numPr>
              <w:wordWrap/>
              <w:autoSpaceDE/>
              <w:autoSpaceDN/>
              <w:jc w:val="left"/>
              <w:rPr>
                <w:rFonts w:ascii="Calibri" w:hAnsi="Calibri" w:cs="Calibri"/>
                <w:kern w:val="0"/>
                <w:sz w:val="22"/>
                <w:szCs w:val="22"/>
                <w:lang w:val="en-GB" w:eastAsia="x-none"/>
              </w:rPr>
            </w:pPr>
            <w:r w:rsidRPr="00A25BC4">
              <w:rPr>
                <w:rFonts w:ascii="Calibri" w:hAnsi="Calibri" w:cs="Calibri"/>
                <w:kern w:val="0"/>
                <w:sz w:val="22"/>
                <w:szCs w:val="22"/>
                <w:lang w:val="en-GB" w:eastAsia="x-none"/>
              </w:rPr>
              <w:t>For pre-emption, both full and partial frequency domain overlap in the same slot are considered as the overlapping condition to trigger resource reselection, wherein the whole resource is reselected even if the partial overlap happened</w:t>
            </w:r>
          </w:p>
          <w:p w:rsidR="00A25BC4" w:rsidRPr="00A25BC4" w:rsidRDefault="00A25BC4" w:rsidP="00A25BC4">
            <w:pPr>
              <w:widowControl/>
              <w:numPr>
                <w:ilvl w:val="0"/>
                <w:numId w:val="29"/>
              </w:numPr>
              <w:wordWrap/>
              <w:autoSpaceDE/>
              <w:autoSpaceDN/>
              <w:jc w:val="left"/>
              <w:rPr>
                <w:rFonts w:ascii="Calibri" w:hAnsi="Calibri" w:cs="Calibri"/>
                <w:kern w:val="0"/>
                <w:sz w:val="22"/>
                <w:szCs w:val="22"/>
                <w:lang w:val="en-GB" w:eastAsia="x-none"/>
              </w:rPr>
            </w:pPr>
            <w:r w:rsidRPr="00A25BC4">
              <w:rPr>
                <w:rFonts w:ascii="Calibri" w:hAnsi="Calibri" w:cs="Calibri"/>
                <w:kern w:val="0"/>
                <w:sz w:val="22"/>
                <w:szCs w:val="22"/>
                <w:lang w:val="en-GB" w:eastAsia="x-none"/>
              </w:rPr>
              <w:t xml:space="preserve">(Re-)selection procedure for an already reserved but pre-empted resource to be used for transmission in a slot ‘m’ is not required to be triggered at moment &gt; ‘m – T3’ </w:t>
            </w:r>
          </w:p>
          <w:p w:rsidR="00A25BC4" w:rsidRPr="00A25BC4" w:rsidRDefault="00A25BC4" w:rsidP="00A25BC4">
            <w:pPr>
              <w:widowControl/>
              <w:numPr>
                <w:ilvl w:val="1"/>
                <w:numId w:val="29"/>
              </w:numPr>
              <w:wordWrap/>
              <w:autoSpaceDE/>
              <w:autoSpaceDN/>
              <w:jc w:val="left"/>
              <w:rPr>
                <w:rFonts w:ascii="Calibri" w:hAnsi="Calibri" w:cs="Calibri"/>
                <w:kern w:val="0"/>
                <w:sz w:val="22"/>
                <w:szCs w:val="22"/>
                <w:lang w:val="en-GB" w:eastAsia="x-none"/>
              </w:rPr>
            </w:pPr>
            <w:r w:rsidRPr="00A25BC4">
              <w:rPr>
                <w:rFonts w:ascii="Calibri" w:hAnsi="Calibri" w:cs="Calibri"/>
                <w:kern w:val="0"/>
                <w:sz w:val="22"/>
                <w:szCs w:val="22"/>
                <w:lang w:val="en-GB" w:eastAsia="x-none"/>
              </w:rPr>
              <w:t>T3 here is identical to T3 introduced for the re-evaluation</w:t>
            </w:r>
          </w:p>
          <w:p w:rsidR="00A25BC4" w:rsidRPr="00A25BC4" w:rsidRDefault="00A25BC4" w:rsidP="00A25BC4">
            <w:pPr>
              <w:widowControl/>
              <w:numPr>
                <w:ilvl w:val="0"/>
                <w:numId w:val="29"/>
              </w:numPr>
              <w:wordWrap/>
              <w:autoSpaceDE/>
              <w:autoSpaceDN/>
              <w:jc w:val="left"/>
              <w:rPr>
                <w:rFonts w:ascii="Calibri" w:hAnsi="Calibri" w:cs="Calibri"/>
                <w:kern w:val="0"/>
                <w:sz w:val="22"/>
                <w:szCs w:val="22"/>
                <w:lang w:val="en-GB" w:eastAsia="x-none"/>
              </w:rPr>
            </w:pPr>
            <w:r w:rsidRPr="00A25BC4">
              <w:rPr>
                <w:rFonts w:ascii="Calibri" w:hAnsi="Calibri" w:cs="Calibri"/>
                <w:kern w:val="0"/>
                <w:sz w:val="22"/>
                <w:szCs w:val="22"/>
                <w:lang w:val="en-GB" w:eastAsia="x-none"/>
              </w:rPr>
              <w:t>FFS whether re-selection of the already-reserved, but pre-empted resource applies only to the resource transmitted in slot ‘m’ or to other already-reserved and pre-empted resource(s) signaled in the SCI in slot ’m’ as well</w:t>
            </w:r>
          </w:p>
          <w:p w:rsidR="00A25BC4" w:rsidRPr="00A25BC4" w:rsidRDefault="00A25BC4" w:rsidP="00A25BC4">
            <w:pPr>
              <w:widowControl/>
              <w:wordWrap/>
              <w:autoSpaceDE/>
              <w:autoSpaceDN/>
              <w:jc w:val="left"/>
              <w:rPr>
                <w:rFonts w:ascii="Calibri" w:hAnsi="Calibri" w:cs="Calibri"/>
                <w:kern w:val="0"/>
                <w:sz w:val="22"/>
                <w:szCs w:val="22"/>
                <w:lang w:val="en-GB" w:eastAsia="x-none"/>
              </w:rPr>
            </w:pPr>
          </w:p>
          <w:p w:rsidR="00A25BC4" w:rsidRPr="00A25BC4" w:rsidRDefault="00A25BC4" w:rsidP="00A25BC4">
            <w:pPr>
              <w:widowControl/>
              <w:wordWrap/>
              <w:autoSpaceDE/>
              <w:autoSpaceDN/>
              <w:jc w:val="left"/>
              <w:rPr>
                <w:rFonts w:ascii="Calibri" w:hAnsi="Calibri" w:cs="Calibri"/>
                <w:kern w:val="0"/>
                <w:sz w:val="22"/>
                <w:szCs w:val="22"/>
                <w:highlight w:val="green"/>
                <w:lang w:val="en-GB" w:eastAsia="x-none"/>
              </w:rPr>
            </w:pPr>
            <w:r w:rsidRPr="00A25BC4">
              <w:rPr>
                <w:rFonts w:ascii="Calibri" w:hAnsi="Calibri" w:cs="Calibri"/>
                <w:kern w:val="0"/>
                <w:sz w:val="22"/>
                <w:szCs w:val="22"/>
                <w:highlight w:val="green"/>
                <w:lang w:val="en-GB" w:eastAsia="x-none"/>
              </w:rPr>
              <w:t>Agreements:</w:t>
            </w:r>
          </w:p>
          <w:p w:rsidR="00A25BC4" w:rsidRPr="00A25BC4" w:rsidRDefault="00A25BC4" w:rsidP="00A25BC4">
            <w:pPr>
              <w:widowControl/>
              <w:numPr>
                <w:ilvl w:val="0"/>
                <w:numId w:val="29"/>
              </w:numPr>
              <w:wordWrap/>
              <w:autoSpaceDE/>
              <w:autoSpaceDN/>
              <w:jc w:val="left"/>
              <w:rPr>
                <w:rFonts w:ascii="Calibri" w:hAnsi="Calibri" w:cs="Calibri"/>
                <w:kern w:val="0"/>
                <w:sz w:val="22"/>
                <w:szCs w:val="22"/>
                <w:lang w:val="en-GB" w:eastAsia="x-none"/>
              </w:rPr>
            </w:pPr>
            <w:r w:rsidRPr="00A25BC4">
              <w:rPr>
                <w:rFonts w:ascii="Calibri" w:hAnsi="Calibri" w:cs="Calibri"/>
                <w:kern w:val="0"/>
                <w:sz w:val="22"/>
                <w:szCs w:val="22"/>
                <w:lang w:val="en-GB" w:eastAsia="x-none"/>
              </w:rPr>
              <w:t xml:space="preserve">In Step 2, a UE ensures a minimum time gap Z = a + b between any two selected resources of a TB where a HARQ feedback for the first of these resources is expected </w:t>
            </w:r>
          </w:p>
          <w:p w:rsidR="00A25BC4" w:rsidRPr="00A25BC4" w:rsidRDefault="00A25BC4" w:rsidP="00A25BC4">
            <w:pPr>
              <w:widowControl/>
              <w:numPr>
                <w:ilvl w:val="1"/>
                <w:numId w:val="29"/>
              </w:numPr>
              <w:wordWrap/>
              <w:autoSpaceDE/>
              <w:autoSpaceDN/>
              <w:jc w:val="left"/>
              <w:rPr>
                <w:rFonts w:ascii="Calibri" w:hAnsi="Calibri" w:cs="Calibri"/>
                <w:kern w:val="0"/>
                <w:sz w:val="22"/>
                <w:szCs w:val="22"/>
                <w:lang w:val="en-GB" w:eastAsia="x-none"/>
              </w:rPr>
            </w:pPr>
            <w:r w:rsidRPr="00A25BC4">
              <w:rPr>
                <w:rFonts w:ascii="Calibri" w:hAnsi="Calibri" w:cs="Calibri"/>
                <w:kern w:val="0"/>
                <w:sz w:val="22"/>
                <w:szCs w:val="22"/>
                <w:lang w:val="en-GB" w:eastAsia="x-none"/>
              </w:rPr>
              <w:lastRenderedPageBreak/>
              <w:t xml:space="preserve">‘a’ is a time gap between the end of the last symbol of the PSSCH transmission of the first resource and the start of the first symbol of the corresponding PSFCH reception determined by resource pool configuration and higher layer parameters of MinTimeGapPSFCH and periodPSFCHresource </w:t>
            </w:r>
          </w:p>
          <w:p w:rsidR="00A25BC4" w:rsidRPr="00A25BC4" w:rsidRDefault="00A25BC4" w:rsidP="00A25BC4">
            <w:pPr>
              <w:widowControl/>
              <w:numPr>
                <w:ilvl w:val="1"/>
                <w:numId w:val="29"/>
              </w:numPr>
              <w:wordWrap/>
              <w:autoSpaceDE/>
              <w:autoSpaceDN/>
              <w:jc w:val="left"/>
              <w:rPr>
                <w:rFonts w:ascii="Calibri" w:hAnsi="Calibri" w:cs="Calibri"/>
                <w:kern w:val="0"/>
                <w:sz w:val="22"/>
                <w:szCs w:val="22"/>
                <w:lang w:val="en-GB" w:eastAsia="x-none"/>
              </w:rPr>
            </w:pPr>
            <w:r w:rsidRPr="00A25BC4">
              <w:rPr>
                <w:rFonts w:ascii="Calibri" w:hAnsi="Calibri" w:cs="Calibri"/>
                <w:kern w:val="0"/>
                <w:sz w:val="22"/>
                <w:szCs w:val="22"/>
                <w:lang w:val="en-GB" w:eastAsia="x-none"/>
              </w:rPr>
              <w:t>‘b’ is a time required for PSFCH reception and processing plus sidelink retransmission preparation including multiplexing of necessary physical channels and any TX-RX/RX-TX switching time and is determined by UE implementation</w:t>
            </w:r>
          </w:p>
          <w:p w:rsidR="00A25BC4" w:rsidRPr="00A25BC4" w:rsidRDefault="00A25BC4" w:rsidP="00A25BC4">
            <w:pPr>
              <w:widowControl/>
              <w:wordWrap/>
              <w:autoSpaceDE/>
              <w:autoSpaceDN/>
              <w:jc w:val="left"/>
              <w:rPr>
                <w:rFonts w:ascii="Calibri" w:hAnsi="Calibri" w:cs="Calibri"/>
                <w:kern w:val="0"/>
                <w:sz w:val="22"/>
                <w:szCs w:val="22"/>
                <w:lang w:val="en-GB" w:eastAsia="x-none"/>
              </w:rPr>
            </w:pPr>
          </w:p>
          <w:p w:rsidR="00A25BC4" w:rsidRPr="00A25BC4" w:rsidRDefault="00A25BC4" w:rsidP="00A25BC4">
            <w:pPr>
              <w:widowControl/>
              <w:wordWrap/>
              <w:autoSpaceDE/>
              <w:autoSpaceDN/>
              <w:jc w:val="left"/>
              <w:rPr>
                <w:rFonts w:ascii="Calibri" w:hAnsi="Calibri" w:cs="Calibri"/>
                <w:kern w:val="0"/>
                <w:sz w:val="22"/>
                <w:szCs w:val="22"/>
                <w:highlight w:val="green"/>
                <w:lang w:val="en-GB" w:eastAsia="x-none"/>
              </w:rPr>
            </w:pPr>
            <w:r w:rsidRPr="00A25BC4">
              <w:rPr>
                <w:rFonts w:ascii="Calibri" w:hAnsi="Calibri" w:cs="Calibri"/>
                <w:kern w:val="0"/>
                <w:sz w:val="22"/>
                <w:szCs w:val="22"/>
                <w:highlight w:val="green"/>
                <w:lang w:val="en-GB" w:eastAsia="x-none"/>
              </w:rPr>
              <w:t>Agreements:</w:t>
            </w:r>
          </w:p>
          <w:p w:rsidR="00A25BC4" w:rsidRPr="00A25BC4" w:rsidRDefault="00A25BC4" w:rsidP="00A25BC4">
            <w:pPr>
              <w:widowControl/>
              <w:numPr>
                <w:ilvl w:val="0"/>
                <w:numId w:val="31"/>
              </w:numPr>
              <w:wordWrap/>
              <w:autoSpaceDE/>
              <w:autoSpaceDN/>
              <w:jc w:val="left"/>
              <w:rPr>
                <w:rFonts w:ascii="Calibri" w:hAnsi="Calibri" w:cs="Calibri"/>
                <w:kern w:val="0"/>
                <w:sz w:val="22"/>
                <w:szCs w:val="22"/>
                <w:lang w:eastAsia="en-US"/>
              </w:rPr>
            </w:pPr>
            <w:r w:rsidRPr="00A25BC4">
              <w:rPr>
                <w:rFonts w:ascii="Calibri" w:hAnsi="Calibri" w:cs="Calibri"/>
                <w:kern w:val="0"/>
                <w:sz w:val="22"/>
                <w:szCs w:val="22"/>
                <w:lang w:eastAsia="en-US"/>
              </w:rPr>
              <w:t>Time resource assignment in SCI uses an extended time domain RIV mechanism as follows:</w:t>
            </w:r>
          </w:p>
          <w:p w:rsidR="00A25BC4" w:rsidRPr="00A25BC4" w:rsidRDefault="00A25BC4" w:rsidP="00A25BC4">
            <w:pPr>
              <w:widowControl/>
              <w:wordWrap/>
              <w:autoSpaceDE/>
              <w:autoSpaceDN/>
              <w:ind w:left="720"/>
              <w:rPr>
                <w:rFonts w:ascii="Calibri" w:hAnsi="Calibri" w:cs="Calibri"/>
                <w:kern w:val="0"/>
                <w:sz w:val="22"/>
                <w:szCs w:val="22"/>
                <w:lang w:eastAsia="en-US"/>
              </w:rPr>
            </w:pPr>
            <w:r w:rsidRPr="00A25BC4">
              <w:rPr>
                <w:rFonts w:ascii="Calibri" w:hAnsi="Calibri" w:cs="Calibri"/>
                <w:kern w:val="0"/>
                <w:sz w:val="22"/>
                <w:szCs w:val="22"/>
                <w:lang w:eastAsia="en-US"/>
              </w:rPr>
              <w:t xml:space="preserve">if </w:t>
            </w:r>
            <m:oMath>
              <m:r>
                <m:rPr>
                  <m:sty m:val="p"/>
                </m:rPr>
                <w:rPr>
                  <w:rFonts w:ascii="Cambria Math" w:hAnsi="Cambria Math" w:cs="Calibri"/>
                  <w:kern w:val="0"/>
                  <w:sz w:val="22"/>
                  <w:szCs w:val="22"/>
                  <w:lang w:eastAsia="en-US"/>
                </w:rPr>
                <m:t>N=1</m:t>
              </m:r>
            </m:oMath>
          </w:p>
          <w:p w:rsidR="00A25BC4" w:rsidRPr="00A25BC4" w:rsidRDefault="00A25BC4" w:rsidP="00A25BC4">
            <w:pPr>
              <w:widowControl/>
              <w:wordWrap/>
              <w:autoSpaceDE/>
              <w:autoSpaceDN/>
              <w:ind w:left="1440"/>
              <w:rPr>
                <w:rFonts w:ascii="Calibri" w:hAnsi="Calibri" w:cs="Calibri"/>
                <w:kern w:val="0"/>
                <w:sz w:val="22"/>
                <w:szCs w:val="22"/>
                <w:lang w:eastAsia="en-US"/>
              </w:rPr>
            </w:pPr>
            <m:oMath>
              <m:r>
                <m:rPr>
                  <m:sty m:val="p"/>
                </m:rPr>
                <w:rPr>
                  <w:rFonts w:ascii="Cambria Math" w:hAnsi="Cambria Math" w:cs="Calibri"/>
                  <w:kern w:val="0"/>
                  <w:sz w:val="22"/>
                  <w:szCs w:val="22"/>
                  <w:lang w:eastAsia="en-US"/>
                </w:rPr>
                <m:t>TRIV=0</m:t>
              </m:r>
            </m:oMath>
            <w:r w:rsidRPr="00A25BC4">
              <w:rPr>
                <w:rFonts w:ascii="Calibri" w:hAnsi="Calibri" w:cs="Calibri"/>
                <w:kern w:val="0"/>
                <w:sz w:val="22"/>
                <w:szCs w:val="22"/>
                <w:lang w:eastAsia="en-US"/>
              </w:rPr>
              <w:t xml:space="preserve"> </w:t>
            </w:r>
          </w:p>
          <w:p w:rsidR="00A25BC4" w:rsidRPr="00A25BC4" w:rsidRDefault="00A25BC4" w:rsidP="00A25BC4">
            <w:pPr>
              <w:widowControl/>
              <w:wordWrap/>
              <w:autoSpaceDE/>
              <w:autoSpaceDN/>
              <w:ind w:left="720"/>
              <w:rPr>
                <w:rFonts w:ascii="Calibri" w:hAnsi="Calibri" w:cs="Calibri"/>
                <w:kern w:val="0"/>
                <w:sz w:val="22"/>
                <w:szCs w:val="22"/>
                <w:lang w:eastAsia="en-US"/>
              </w:rPr>
            </w:pPr>
            <w:r w:rsidRPr="00A25BC4">
              <w:rPr>
                <w:rFonts w:ascii="Calibri" w:hAnsi="Calibri" w:cs="Calibri"/>
                <w:kern w:val="0"/>
                <w:sz w:val="22"/>
                <w:szCs w:val="22"/>
                <w:lang w:eastAsia="en-US"/>
              </w:rPr>
              <w:t xml:space="preserve">elseif </w:t>
            </w:r>
            <m:oMath>
              <m:r>
                <m:rPr>
                  <m:sty m:val="p"/>
                </m:rPr>
                <w:rPr>
                  <w:rFonts w:ascii="Cambria Math" w:hAnsi="Cambria Math" w:cs="Calibri"/>
                  <w:kern w:val="0"/>
                  <w:sz w:val="22"/>
                  <w:szCs w:val="22"/>
                  <w:lang w:eastAsia="en-US"/>
                </w:rPr>
                <m:t>N=2</m:t>
              </m:r>
            </m:oMath>
          </w:p>
          <w:p w:rsidR="00A25BC4" w:rsidRPr="00A25BC4" w:rsidRDefault="00A25BC4" w:rsidP="00A25BC4">
            <w:pPr>
              <w:widowControl/>
              <w:wordWrap/>
              <w:autoSpaceDE/>
              <w:autoSpaceDN/>
              <w:ind w:left="1440"/>
              <w:rPr>
                <w:rFonts w:ascii="Calibri" w:hAnsi="Calibri" w:cs="Calibri"/>
                <w:kern w:val="0"/>
                <w:sz w:val="22"/>
                <w:szCs w:val="22"/>
                <w:lang w:eastAsia="en-US"/>
              </w:rPr>
            </w:pPr>
            <m:oMath>
              <m:r>
                <m:rPr>
                  <m:sty m:val="p"/>
                </m:rPr>
                <w:rPr>
                  <w:rFonts w:ascii="Cambria Math" w:hAnsi="Cambria Math" w:cs="Calibri"/>
                  <w:kern w:val="0"/>
                  <w:sz w:val="22"/>
                  <w:szCs w:val="22"/>
                  <w:lang w:eastAsia="en-US"/>
                </w:rPr>
                <m:t>TRIV=</m:t>
              </m:r>
              <m:sSub>
                <m:sSubPr>
                  <m:ctrlPr>
                    <w:rPr>
                      <w:rFonts w:ascii="Cambria Math" w:hAnsi="Cambria Math" w:cs="Calibri"/>
                      <w:iCs/>
                      <w:kern w:val="0"/>
                      <w:sz w:val="22"/>
                      <w:szCs w:val="22"/>
                      <w:lang w:eastAsia="en-US"/>
                    </w:rPr>
                  </m:ctrlPr>
                </m:sSubPr>
                <m:e>
                  <m:r>
                    <m:rPr>
                      <m:sty m:val="p"/>
                    </m:rPr>
                    <w:rPr>
                      <w:rFonts w:ascii="Cambria Math" w:hAnsi="Cambria Math" w:cs="Calibri"/>
                      <w:kern w:val="0"/>
                      <w:sz w:val="22"/>
                      <w:szCs w:val="22"/>
                      <w:lang w:eastAsia="en-US"/>
                    </w:rPr>
                    <m:t>T</m:t>
                  </m:r>
                </m:e>
                <m:sub>
                  <m:r>
                    <m:rPr>
                      <m:sty m:val="p"/>
                    </m:rPr>
                    <w:rPr>
                      <w:rFonts w:ascii="Cambria Math" w:hAnsi="Cambria Math" w:cs="Calibri"/>
                      <w:kern w:val="0"/>
                      <w:sz w:val="22"/>
                      <w:szCs w:val="22"/>
                      <w:lang w:eastAsia="en-US"/>
                    </w:rPr>
                    <m:t>1</m:t>
                  </m:r>
                </m:sub>
              </m:sSub>
              <m:r>
                <m:rPr>
                  <m:sty m:val="p"/>
                </m:rPr>
                <w:rPr>
                  <w:rFonts w:ascii="Cambria Math" w:hAnsi="Cambria Math" w:cs="Calibri"/>
                  <w:kern w:val="0"/>
                  <w:sz w:val="22"/>
                  <w:szCs w:val="22"/>
                  <w:lang w:eastAsia="en-US"/>
                </w:rPr>
                <m:t xml:space="preserve"> </m:t>
              </m:r>
            </m:oMath>
            <w:r w:rsidRPr="00A25BC4">
              <w:rPr>
                <w:rFonts w:ascii="Calibri" w:hAnsi="Calibri" w:cs="Calibri"/>
                <w:kern w:val="0"/>
                <w:sz w:val="22"/>
                <w:szCs w:val="22"/>
                <w:lang w:eastAsia="en-US"/>
              </w:rPr>
              <w:t> </w:t>
            </w:r>
          </w:p>
          <w:p w:rsidR="00A25BC4" w:rsidRPr="00A25BC4" w:rsidRDefault="00A25BC4" w:rsidP="00A25BC4">
            <w:pPr>
              <w:widowControl/>
              <w:wordWrap/>
              <w:autoSpaceDE/>
              <w:autoSpaceDN/>
              <w:ind w:left="720"/>
              <w:rPr>
                <w:rFonts w:ascii="Calibri" w:hAnsi="Calibri" w:cs="Calibri"/>
                <w:kern w:val="0"/>
                <w:sz w:val="22"/>
                <w:szCs w:val="22"/>
                <w:lang w:eastAsia="en-US"/>
              </w:rPr>
            </w:pPr>
            <w:r w:rsidRPr="00A25BC4">
              <w:rPr>
                <w:rFonts w:ascii="Calibri" w:hAnsi="Calibri" w:cs="Calibri"/>
                <w:kern w:val="0"/>
                <w:sz w:val="22"/>
                <w:szCs w:val="22"/>
                <w:lang w:eastAsia="en-US"/>
              </w:rPr>
              <w:t>else</w:t>
            </w:r>
          </w:p>
          <w:p w:rsidR="00A25BC4" w:rsidRPr="00A25BC4" w:rsidRDefault="00A25BC4" w:rsidP="00A25BC4">
            <w:pPr>
              <w:widowControl/>
              <w:wordWrap/>
              <w:autoSpaceDE/>
              <w:autoSpaceDN/>
              <w:ind w:left="1440"/>
              <w:rPr>
                <w:rFonts w:ascii="Calibri" w:hAnsi="Calibri" w:cs="Calibri"/>
                <w:kern w:val="0"/>
                <w:sz w:val="22"/>
                <w:szCs w:val="22"/>
                <w:lang w:eastAsia="en-US"/>
              </w:rPr>
            </w:pPr>
            <w:r w:rsidRPr="00A25BC4">
              <w:rPr>
                <w:rFonts w:ascii="Calibri" w:hAnsi="Calibri" w:cs="Calibri"/>
                <w:kern w:val="0"/>
                <w:sz w:val="22"/>
                <w:szCs w:val="22"/>
                <w:lang w:eastAsia="en-US"/>
              </w:rPr>
              <w:t xml:space="preserve">if </w:t>
            </w:r>
            <m:oMath>
              <m:d>
                <m:dPr>
                  <m:ctrlPr>
                    <w:rPr>
                      <w:rFonts w:ascii="Cambria Math" w:hAnsi="Cambria Math" w:cs="Calibri"/>
                      <w:iCs/>
                      <w:kern w:val="0"/>
                      <w:sz w:val="22"/>
                      <w:szCs w:val="22"/>
                      <w:lang w:eastAsia="en-US"/>
                    </w:rPr>
                  </m:ctrlPr>
                </m:dPr>
                <m:e>
                  <m:sSub>
                    <m:sSubPr>
                      <m:ctrlPr>
                        <w:rPr>
                          <w:rFonts w:ascii="Cambria Math" w:hAnsi="Cambria Math" w:cs="Calibri"/>
                          <w:iCs/>
                          <w:kern w:val="0"/>
                          <w:sz w:val="22"/>
                          <w:szCs w:val="22"/>
                          <w:lang w:eastAsia="en-US"/>
                        </w:rPr>
                      </m:ctrlPr>
                    </m:sSubPr>
                    <m:e>
                      <m:r>
                        <m:rPr>
                          <m:sty m:val="p"/>
                        </m:rPr>
                        <w:rPr>
                          <w:rFonts w:ascii="Cambria Math" w:hAnsi="Cambria Math" w:cs="Calibri"/>
                          <w:kern w:val="0"/>
                          <w:sz w:val="22"/>
                          <w:szCs w:val="22"/>
                          <w:lang w:eastAsia="en-US"/>
                        </w:rPr>
                        <m:t>T</m:t>
                      </m:r>
                    </m:e>
                    <m:sub>
                      <m:r>
                        <m:rPr>
                          <m:sty m:val="p"/>
                        </m:rPr>
                        <w:rPr>
                          <w:rFonts w:ascii="Cambria Math" w:hAnsi="Cambria Math" w:cs="Calibri"/>
                          <w:kern w:val="0"/>
                          <w:sz w:val="22"/>
                          <w:szCs w:val="22"/>
                          <w:lang w:eastAsia="en-US"/>
                        </w:rPr>
                        <m:t>2</m:t>
                      </m:r>
                    </m:sub>
                  </m:sSub>
                  <m:r>
                    <m:rPr>
                      <m:sty m:val="p"/>
                    </m:rPr>
                    <w:rPr>
                      <w:rFonts w:ascii="Cambria Math" w:hAnsi="Cambria Math" w:cs="Calibri"/>
                      <w:kern w:val="0"/>
                      <w:sz w:val="22"/>
                      <w:szCs w:val="22"/>
                      <w:lang w:eastAsia="en-US"/>
                    </w:rPr>
                    <m:t>-</m:t>
                  </m:r>
                  <m:sSub>
                    <m:sSubPr>
                      <m:ctrlPr>
                        <w:rPr>
                          <w:rFonts w:ascii="Cambria Math" w:hAnsi="Cambria Math" w:cs="Calibri"/>
                          <w:iCs/>
                          <w:kern w:val="0"/>
                          <w:sz w:val="22"/>
                          <w:szCs w:val="22"/>
                          <w:lang w:eastAsia="en-US"/>
                        </w:rPr>
                      </m:ctrlPr>
                    </m:sSubPr>
                    <m:e>
                      <m:r>
                        <m:rPr>
                          <m:sty m:val="p"/>
                        </m:rPr>
                        <w:rPr>
                          <w:rFonts w:ascii="Cambria Math" w:hAnsi="Cambria Math" w:cs="Calibri"/>
                          <w:kern w:val="0"/>
                          <w:sz w:val="22"/>
                          <w:szCs w:val="22"/>
                          <w:lang w:eastAsia="en-US"/>
                        </w:rPr>
                        <m:t>T</m:t>
                      </m:r>
                    </m:e>
                    <m:sub>
                      <m:r>
                        <m:rPr>
                          <m:sty m:val="p"/>
                        </m:rPr>
                        <w:rPr>
                          <w:rFonts w:ascii="Cambria Math" w:hAnsi="Cambria Math" w:cs="Calibri"/>
                          <w:kern w:val="0"/>
                          <w:sz w:val="22"/>
                          <w:szCs w:val="22"/>
                          <w:lang w:eastAsia="en-US"/>
                        </w:rPr>
                        <m:t>1</m:t>
                      </m:r>
                    </m:sub>
                  </m:sSub>
                  <m:r>
                    <m:rPr>
                      <m:sty m:val="p"/>
                    </m:rPr>
                    <w:rPr>
                      <w:rFonts w:ascii="Cambria Math" w:hAnsi="Cambria Math" w:cs="Calibri"/>
                      <w:kern w:val="0"/>
                      <w:sz w:val="22"/>
                      <w:szCs w:val="22"/>
                      <w:lang w:eastAsia="en-US"/>
                    </w:rPr>
                    <m:t>-1</m:t>
                  </m:r>
                </m:e>
              </m:d>
              <m:r>
                <m:rPr>
                  <m:sty m:val="p"/>
                </m:rPr>
                <w:rPr>
                  <w:rFonts w:ascii="Cambria Math" w:hAnsi="Cambria Math" w:cs="Calibri"/>
                  <w:kern w:val="0"/>
                  <w:sz w:val="22"/>
                  <w:szCs w:val="22"/>
                  <w:lang w:eastAsia="en-US"/>
                </w:rPr>
                <m:t>≤15</m:t>
              </m:r>
            </m:oMath>
          </w:p>
          <w:p w:rsidR="00A25BC4" w:rsidRPr="00A25BC4" w:rsidRDefault="00A25BC4" w:rsidP="00A25BC4">
            <w:pPr>
              <w:widowControl/>
              <w:wordWrap/>
              <w:autoSpaceDE/>
              <w:autoSpaceDN/>
              <w:ind w:left="2160"/>
              <w:rPr>
                <w:rFonts w:ascii="Calibri" w:hAnsi="Calibri" w:cs="Calibri"/>
                <w:kern w:val="0"/>
                <w:sz w:val="22"/>
                <w:szCs w:val="22"/>
                <w:lang w:eastAsia="en-US"/>
              </w:rPr>
            </w:pPr>
            <m:oMath>
              <m:r>
                <m:rPr>
                  <m:sty m:val="p"/>
                </m:rPr>
                <w:rPr>
                  <w:rFonts w:ascii="Cambria Math" w:hAnsi="Cambria Math" w:cs="Calibri"/>
                  <w:kern w:val="0"/>
                  <w:sz w:val="22"/>
                  <w:szCs w:val="22"/>
                  <w:lang w:eastAsia="en-US"/>
                </w:rPr>
                <m:t>TRIV=30</m:t>
              </m:r>
              <m:d>
                <m:dPr>
                  <m:ctrlPr>
                    <w:rPr>
                      <w:rFonts w:ascii="Cambria Math" w:hAnsi="Cambria Math" w:cs="Calibri"/>
                      <w:iCs/>
                      <w:kern w:val="0"/>
                      <w:sz w:val="22"/>
                      <w:szCs w:val="22"/>
                      <w:lang w:eastAsia="en-US"/>
                    </w:rPr>
                  </m:ctrlPr>
                </m:dPr>
                <m:e>
                  <m:sSub>
                    <m:sSubPr>
                      <m:ctrlPr>
                        <w:rPr>
                          <w:rFonts w:ascii="Cambria Math" w:hAnsi="Cambria Math" w:cs="Calibri"/>
                          <w:iCs/>
                          <w:kern w:val="0"/>
                          <w:sz w:val="22"/>
                          <w:szCs w:val="22"/>
                          <w:lang w:eastAsia="en-US"/>
                        </w:rPr>
                      </m:ctrlPr>
                    </m:sSubPr>
                    <m:e>
                      <m:r>
                        <m:rPr>
                          <m:sty m:val="p"/>
                        </m:rPr>
                        <w:rPr>
                          <w:rFonts w:ascii="Cambria Math" w:hAnsi="Cambria Math" w:cs="Calibri"/>
                          <w:kern w:val="0"/>
                          <w:sz w:val="22"/>
                          <w:szCs w:val="22"/>
                          <w:lang w:eastAsia="en-US"/>
                        </w:rPr>
                        <m:t>T</m:t>
                      </m:r>
                    </m:e>
                    <m:sub>
                      <m:r>
                        <m:rPr>
                          <m:sty m:val="p"/>
                        </m:rPr>
                        <w:rPr>
                          <w:rFonts w:ascii="Cambria Math" w:hAnsi="Cambria Math" w:cs="Calibri"/>
                          <w:kern w:val="0"/>
                          <w:sz w:val="22"/>
                          <w:szCs w:val="22"/>
                          <w:lang w:eastAsia="en-US"/>
                        </w:rPr>
                        <m:t>2</m:t>
                      </m:r>
                    </m:sub>
                  </m:sSub>
                  <m:r>
                    <m:rPr>
                      <m:sty m:val="p"/>
                    </m:rPr>
                    <w:rPr>
                      <w:rFonts w:ascii="Cambria Math" w:hAnsi="Cambria Math" w:cs="Calibri"/>
                      <w:kern w:val="0"/>
                      <w:sz w:val="22"/>
                      <w:szCs w:val="22"/>
                      <w:lang w:eastAsia="en-US"/>
                    </w:rPr>
                    <m:t>-</m:t>
                  </m:r>
                  <m:sSub>
                    <m:sSubPr>
                      <m:ctrlPr>
                        <w:rPr>
                          <w:rFonts w:ascii="Cambria Math" w:hAnsi="Cambria Math" w:cs="Calibri"/>
                          <w:iCs/>
                          <w:kern w:val="0"/>
                          <w:sz w:val="22"/>
                          <w:szCs w:val="22"/>
                          <w:lang w:eastAsia="en-US"/>
                        </w:rPr>
                      </m:ctrlPr>
                    </m:sSubPr>
                    <m:e>
                      <m:r>
                        <m:rPr>
                          <m:sty m:val="p"/>
                        </m:rPr>
                        <w:rPr>
                          <w:rFonts w:ascii="Cambria Math" w:hAnsi="Cambria Math" w:cs="Calibri"/>
                          <w:kern w:val="0"/>
                          <w:sz w:val="22"/>
                          <w:szCs w:val="22"/>
                          <w:lang w:eastAsia="en-US"/>
                        </w:rPr>
                        <m:t>T</m:t>
                      </m:r>
                    </m:e>
                    <m:sub>
                      <m:r>
                        <m:rPr>
                          <m:sty m:val="p"/>
                        </m:rPr>
                        <w:rPr>
                          <w:rFonts w:ascii="Cambria Math" w:hAnsi="Cambria Math" w:cs="Calibri"/>
                          <w:kern w:val="0"/>
                          <w:sz w:val="22"/>
                          <w:szCs w:val="22"/>
                          <w:lang w:eastAsia="en-US"/>
                        </w:rPr>
                        <m:t>1</m:t>
                      </m:r>
                    </m:sub>
                  </m:sSub>
                  <m:r>
                    <m:rPr>
                      <m:sty m:val="p"/>
                    </m:rPr>
                    <w:rPr>
                      <w:rFonts w:ascii="Cambria Math" w:hAnsi="Cambria Math" w:cs="Calibri"/>
                      <w:kern w:val="0"/>
                      <w:sz w:val="22"/>
                      <w:szCs w:val="22"/>
                      <w:lang w:eastAsia="en-US"/>
                    </w:rPr>
                    <m:t>-1</m:t>
                  </m:r>
                </m:e>
              </m:d>
              <m:r>
                <m:rPr>
                  <m:sty m:val="p"/>
                </m:rPr>
                <w:rPr>
                  <w:rFonts w:ascii="Cambria Math" w:hAnsi="Cambria Math" w:cs="Calibri"/>
                  <w:kern w:val="0"/>
                  <w:sz w:val="22"/>
                  <w:szCs w:val="22"/>
                  <w:lang w:eastAsia="en-US"/>
                </w:rPr>
                <m:t>+</m:t>
              </m:r>
              <m:sSub>
                <m:sSubPr>
                  <m:ctrlPr>
                    <w:rPr>
                      <w:rFonts w:ascii="Cambria Math" w:hAnsi="Cambria Math" w:cs="Calibri"/>
                      <w:iCs/>
                      <w:kern w:val="0"/>
                      <w:sz w:val="22"/>
                      <w:szCs w:val="22"/>
                      <w:lang w:eastAsia="en-US"/>
                    </w:rPr>
                  </m:ctrlPr>
                </m:sSubPr>
                <m:e>
                  <m:r>
                    <m:rPr>
                      <m:sty m:val="p"/>
                    </m:rPr>
                    <w:rPr>
                      <w:rFonts w:ascii="Cambria Math" w:hAnsi="Cambria Math" w:cs="Calibri"/>
                      <w:kern w:val="0"/>
                      <w:sz w:val="22"/>
                      <w:szCs w:val="22"/>
                      <w:lang w:eastAsia="en-US"/>
                    </w:rPr>
                    <m:t>T</m:t>
                  </m:r>
                </m:e>
                <m:sub>
                  <m:r>
                    <m:rPr>
                      <m:sty m:val="p"/>
                    </m:rPr>
                    <w:rPr>
                      <w:rFonts w:ascii="Cambria Math" w:hAnsi="Cambria Math" w:cs="Calibri"/>
                      <w:kern w:val="0"/>
                      <w:sz w:val="22"/>
                      <w:szCs w:val="22"/>
                      <w:lang w:eastAsia="en-US"/>
                    </w:rPr>
                    <m:t>1</m:t>
                  </m:r>
                </m:sub>
              </m:sSub>
              <m:r>
                <m:rPr>
                  <m:sty m:val="p"/>
                </m:rPr>
                <w:rPr>
                  <w:rFonts w:ascii="Cambria Math" w:hAnsi="Cambria Math" w:cs="Calibri"/>
                  <w:kern w:val="0"/>
                  <w:sz w:val="22"/>
                  <w:szCs w:val="22"/>
                  <w:lang w:eastAsia="en-US"/>
                </w:rPr>
                <m:t>+31</m:t>
              </m:r>
            </m:oMath>
            <w:r w:rsidRPr="00A25BC4">
              <w:rPr>
                <w:rFonts w:ascii="Calibri" w:hAnsi="Calibri" w:cs="Calibri"/>
                <w:kern w:val="0"/>
                <w:sz w:val="22"/>
                <w:szCs w:val="22"/>
                <w:lang w:eastAsia="en-US"/>
              </w:rPr>
              <w:t xml:space="preserve"> </w:t>
            </w:r>
          </w:p>
          <w:p w:rsidR="00A25BC4" w:rsidRPr="00A25BC4" w:rsidRDefault="00A25BC4" w:rsidP="00A25BC4">
            <w:pPr>
              <w:widowControl/>
              <w:wordWrap/>
              <w:autoSpaceDE/>
              <w:autoSpaceDN/>
              <w:ind w:left="1440"/>
              <w:rPr>
                <w:rFonts w:ascii="Calibri" w:hAnsi="Calibri" w:cs="Calibri"/>
                <w:kern w:val="0"/>
                <w:sz w:val="22"/>
                <w:szCs w:val="22"/>
                <w:lang w:eastAsia="en-US"/>
              </w:rPr>
            </w:pPr>
            <w:r w:rsidRPr="00A25BC4">
              <w:rPr>
                <w:rFonts w:ascii="Calibri" w:hAnsi="Calibri" w:cs="Calibri"/>
                <w:kern w:val="0"/>
                <w:sz w:val="22"/>
                <w:szCs w:val="22"/>
                <w:lang w:eastAsia="en-US"/>
              </w:rPr>
              <w:t>else</w:t>
            </w:r>
          </w:p>
          <w:p w:rsidR="00A25BC4" w:rsidRPr="00A25BC4" w:rsidRDefault="00A25BC4" w:rsidP="00A25BC4">
            <w:pPr>
              <w:widowControl/>
              <w:wordWrap/>
              <w:autoSpaceDE/>
              <w:autoSpaceDN/>
              <w:ind w:left="2160"/>
              <w:rPr>
                <w:rFonts w:ascii="Calibri" w:hAnsi="Calibri" w:cs="Calibri"/>
                <w:kern w:val="0"/>
                <w:sz w:val="22"/>
                <w:szCs w:val="22"/>
                <w:lang w:eastAsia="en-US"/>
              </w:rPr>
            </w:pPr>
            <m:oMath>
              <m:r>
                <m:rPr>
                  <m:sty m:val="p"/>
                </m:rPr>
                <w:rPr>
                  <w:rFonts w:ascii="Cambria Math" w:hAnsi="Cambria Math" w:cs="Calibri"/>
                  <w:kern w:val="0"/>
                  <w:sz w:val="22"/>
                  <w:szCs w:val="22"/>
                  <w:lang w:eastAsia="en-US"/>
                </w:rPr>
                <m:t>TRIV=30</m:t>
              </m:r>
              <m:d>
                <m:dPr>
                  <m:ctrlPr>
                    <w:rPr>
                      <w:rFonts w:ascii="Cambria Math" w:hAnsi="Cambria Math" w:cs="Calibri"/>
                      <w:iCs/>
                      <w:kern w:val="0"/>
                      <w:sz w:val="22"/>
                      <w:szCs w:val="22"/>
                      <w:lang w:eastAsia="en-US"/>
                    </w:rPr>
                  </m:ctrlPr>
                </m:dPr>
                <m:e>
                  <m:r>
                    <m:rPr>
                      <m:sty m:val="p"/>
                    </m:rPr>
                    <w:rPr>
                      <w:rFonts w:ascii="Cambria Math" w:hAnsi="Cambria Math" w:cs="Calibri"/>
                      <w:kern w:val="0"/>
                      <w:sz w:val="22"/>
                      <w:szCs w:val="22"/>
                      <w:lang w:eastAsia="en-US"/>
                    </w:rPr>
                    <m:t>31-</m:t>
                  </m:r>
                  <m:sSub>
                    <m:sSubPr>
                      <m:ctrlPr>
                        <w:rPr>
                          <w:rFonts w:ascii="Cambria Math" w:hAnsi="Cambria Math" w:cs="Calibri"/>
                          <w:iCs/>
                          <w:kern w:val="0"/>
                          <w:sz w:val="22"/>
                          <w:szCs w:val="22"/>
                          <w:lang w:eastAsia="en-US"/>
                        </w:rPr>
                      </m:ctrlPr>
                    </m:sSubPr>
                    <m:e>
                      <m:r>
                        <m:rPr>
                          <m:sty m:val="p"/>
                        </m:rPr>
                        <w:rPr>
                          <w:rFonts w:ascii="Cambria Math" w:hAnsi="Cambria Math" w:cs="Calibri"/>
                          <w:kern w:val="0"/>
                          <w:sz w:val="22"/>
                          <w:szCs w:val="22"/>
                          <w:lang w:eastAsia="en-US"/>
                        </w:rPr>
                        <m:t>T</m:t>
                      </m:r>
                    </m:e>
                    <m:sub>
                      <m:r>
                        <m:rPr>
                          <m:sty m:val="p"/>
                        </m:rPr>
                        <w:rPr>
                          <w:rFonts w:ascii="Cambria Math" w:hAnsi="Cambria Math" w:cs="Calibri"/>
                          <w:kern w:val="0"/>
                          <w:sz w:val="22"/>
                          <w:szCs w:val="22"/>
                          <w:lang w:eastAsia="en-US"/>
                        </w:rPr>
                        <m:t>2</m:t>
                      </m:r>
                    </m:sub>
                  </m:sSub>
                  <m:r>
                    <m:rPr>
                      <m:sty m:val="p"/>
                    </m:rPr>
                    <w:rPr>
                      <w:rFonts w:ascii="Cambria Math" w:hAnsi="Cambria Math" w:cs="Calibri"/>
                      <w:kern w:val="0"/>
                      <w:sz w:val="22"/>
                      <w:szCs w:val="22"/>
                      <w:lang w:eastAsia="en-US"/>
                    </w:rPr>
                    <m:t>+</m:t>
                  </m:r>
                  <m:sSub>
                    <m:sSubPr>
                      <m:ctrlPr>
                        <w:rPr>
                          <w:rFonts w:ascii="Cambria Math" w:hAnsi="Cambria Math" w:cs="Calibri"/>
                          <w:iCs/>
                          <w:kern w:val="0"/>
                          <w:sz w:val="22"/>
                          <w:szCs w:val="22"/>
                          <w:lang w:eastAsia="en-US"/>
                        </w:rPr>
                      </m:ctrlPr>
                    </m:sSubPr>
                    <m:e>
                      <m:r>
                        <m:rPr>
                          <m:sty m:val="p"/>
                        </m:rPr>
                        <w:rPr>
                          <w:rFonts w:ascii="Cambria Math" w:hAnsi="Cambria Math" w:cs="Calibri"/>
                          <w:kern w:val="0"/>
                          <w:sz w:val="22"/>
                          <w:szCs w:val="22"/>
                          <w:lang w:eastAsia="en-US"/>
                        </w:rPr>
                        <m:t>T</m:t>
                      </m:r>
                    </m:e>
                    <m:sub>
                      <m:r>
                        <m:rPr>
                          <m:sty m:val="p"/>
                        </m:rPr>
                        <w:rPr>
                          <w:rFonts w:ascii="Cambria Math" w:hAnsi="Cambria Math" w:cs="Calibri"/>
                          <w:kern w:val="0"/>
                          <w:sz w:val="22"/>
                          <w:szCs w:val="22"/>
                          <w:lang w:eastAsia="en-US"/>
                        </w:rPr>
                        <m:t>1</m:t>
                      </m:r>
                    </m:sub>
                  </m:sSub>
                </m:e>
              </m:d>
              <m:r>
                <m:rPr>
                  <m:sty m:val="p"/>
                </m:rPr>
                <w:rPr>
                  <w:rFonts w:ascii="Cambria Math" w:hAnsi="Cambria Math" w:cs="Calibri"/>
                  <w:kern w:val="0"/>
                  <w:sz w:val="22"/>
                  <w:szCs w:val="22"/>
                  <w:lang w:eastAsia="en-US"/>
                </w:rPr>
                <m:t>+62-</m:t>
              </m:r>
              <m:sSub>
                <m:sSubPr>
                  <m:ctrlPr>
                    <w:rPr>
                      <w:rFonts w:ascii="Cambria Math" w:hAnsi="Cambria Math" w:cs="Calibri"/>
                      <w:iCs/>
                      <w:kern w:val="0"/>
                      <w:sz w:val="22"/>
                      <w:szCs w:val="22"/>
                      <w:lang w:eastAsia="en-US"/>
                    </w:rPr>
                  </m:ctrlPr>
                </m:sSubPr>
                <m:e>
                  <m:r>
                    <m:rPr>
                      <m:sty m:val="p"/>
                    </m:rPr>
                    <w:rPr>
                      <w:rFonts w:ascii="Cambria Math" w:hAnsi="Cambria Math" w:cs="Calibri"/>
                      <w:kern w:val="0"/>
                      <w:sz w:val="22"/>
                      <w:szCs w:val="22"/>
                      <w:lang w:eastAsia="en-US"/>
                    </w:rPr>
                    <m:t>T</m:t>
                  </m:r>
                </m:e>
                <m:sub>
                  <m:r>
                    <m:rPr>
                      <m:sty m:val="p"/>
                    </m:rPr>
                    <w:rPr>
                      <w:rFonts w:ascii="Cambria Math" w:hAnsi="Cambria Math" w:cs="Calibri"/>
                      <w:kern w:val="0"/>
                      <w:sz w:val="22"/>
                      <w:szCs w:val="22"/>
                      <w:lang w:eastAsia="en-US"/>
                    </w:rPr>
                    <m:t>1</m:t>
                  </m:r>
                </m:sub>
              </m:sSub>
            </m:oMath>
            <w:r w:rsidRPr="00A25BC4">
              <w:rPr>
                <w:rFonts w:ascii="Calibri" w:hAnsi="Calibri" w:cs="Calibri"/>
                <w:iCs/>
                <w:kern w:val="0"/>
                <w:sz w:val="22"/>
                <w:szCs w:val="22"/>
                <w:lang w:eastAsia="en-US"/>
              </w:rPr>
              <w:t xml:space="preserve"> </w:t>
            </w:r>
          </w:p>
          <w:p w:rsidR="00A25BC4" w:rsidRPr="00A25BC4" w:rsidRDefault="00A25BC4" w:rsidP="00A25BC4">
            <w:pPr>
              <w:widowControl/>
              <w:wordWrap/>
              <w:autoSpaceDE/>
              <w:autoSpaceDN/>
              <w:ind w:left="1440"/>
              <w:rPr>
                <w:rFonts w:ascii="Calibri" w:hAnsi="Calibri" w:cs="Calibri"/>
                <w:kern w:val="0"/>
                <w:sz w:val="22"/>
                <w:szCs w:val="22"/>
                <w:lang w:eastAsia="en-US"/>
              </w:rPr>
            </w:pPr>
            <w:r w:rsidRPr="00A25BC4">
              <w:rPr>
                <w:rFonts w:ascii="Calibri" w:hAnsi="Calibri" w:cs="Calibri"/>
                <w:kern w:val="0"/>
                <w:sz w:val="22"/>
                <w:szCs w:val="22"/>
                <w:lang w:eastAsia="en-US"/>
              </w:rPr>
              <w:t>end if</w:t>
            </w:r>
          </w:p>
          <w:p w:rsidR="00A25BC4" w:rsidRPr="00A25BC4" w:rsidRDefault="00A25BC4" w:rsidP="00A25BC4">
            <w:pPr>
              <w:widowControl/>
              <w:wordWrap/>
              <w:autoSpaceDE/>
              <w:autoSpaceDN/>
              <w:ind w:left="720"/>
              <w:rPr>
                <w:rFonts w:ascii="Calibri" w:hAnsi="Calibri" w:cs="Calibri"/>
                <w:kern w:val="0"/>
                <w:sz w:val="22"/>
                <w:szCs w:val="22"/>
                <w:lang w:eastAsia="en-US"/>
              </w:rPr>
            </w:pPr>
            <w:r w:rsidRPr="00A25BC4">
              <w:rPr>
                <w:rFonts w:ascii="Calibri" w:hAnsi="Calibri" w:cs="Calibri"/>
                <w:kern w:val="0"/>
                <w:sz w:val="22"/>
                <w:szCs w:val="22"/>
                <w:lang w:eastAsia="en-US"/>
              </w:rPr>
              <w:t>end if</w:t>
            </w:r>
          </w:p>
          <w:p w:rsidR="00A25BC4" w:rsidRPr="00A25BC4" w:rsidRDefault="00A25BC4" w:rsidP="00A25BC4">
            <w:pPr>
              <w:widowControl/>
              <w:wordWrap/>
              <w:autoSpaceDE/>
              <w:autoSpaceDN/>
              <w:ind w:left="720"/>
              <w:rPr>
                <w:rFonts w:ascii="Calibri" w:hAnsi="Calibri" w:cs="Calibri"/>
                <w:kern w:val="0"/>
                <w:sz w:val="22"/>
                <w:szCs w:val="22"/>
                <w:lang w:eastAsia="en-US"/>
              </w:rPr>
            </w:pPr>
          </w:p>
          <w:p w:rsidR="00A25BC4" w:rsidRPr="00A25BC4" w:rsidRDefault="00A25BC4" w:rsidP="00A25BC4">
            <w:pPr>
              <w:widowControl/>
              <w:wordWrap/>
              <w:autoSpaceDE/>
              <w:autoSpaceDN/>
              <w:ind w:left="720"/>
              <w:rPr>
                <w:rFonts w:ascii="Calibri" w:hAnsi="Calibri" w:cs="Calibri"/>
                <w:kern w:val="0"/>
                <w:sz w:val="22"/>
                <w:szCs w:val="22"/>
                <w:lang w:eastAsia="en-US"/>
              </w:rPr>
            </w:pPr>
            <w:r w:rsidRPr="00A25BC4">
              <w:rPr>
                <w:rFonts w:ascii="Calibri" w:hAnsi="Calibri" w:cs="Calibri"/>
                <w:kern w:val="0"/>
                <w:sz w:val="22"/>
                <w:szCs w:val="22"/>
                <w:lang w:eastAsia="en-US"/>
              </w:rPr>
              <w:t>where</w:t>
            </w:r>
          </w:p>
          <w:p w:rsidR="00A25BC4" w:rsidRPr="00A25BC4" w:rsidRDefault="00A25BC4" w:rsidP="00A25BC4">
            <w:pPr>
              <w:widowControl/>
              <w:numPr>
                <w:ilvl w:val="0"/>
                <w:numId w:val="32"/>
              </w:numPr>
              <w:wordWrap/>
              <w:autoSpaceDE/>
              <w:autoSpaceDN/>
              <w:jc w:val="left"/>
              <w:rPr>
                <w:rFonts w:ascii="Calibri" w:hAnsi="Calibri" w:cs="Calibri"/>
                <w:kern w:val="0"/>
                <w:sz w:val="22"/>
                <w:szCs w:val="22"/>
                <w:lang w:eastAsia="en-US"/>
              </w:rPr>
            </w:pPr>
            <w:r w:rsidRPr="00A25BC4">
              <w:rPr>
                <w:rFonts w:ascii="Calibri" w:hAnsi="Calibri" w:cs="Calibri"/>
                <w:kern w:val="0"/>
                <w:sz w:val="22"/>
                <w:szCs w:val="22"/>
                <w:lang w:eastAsia="en-US"/>
              </w:rPr>
              <w:t>N denotes the actual number of resources indicated</w:t>
            </w:r>
          </w:p>
          <w:p w:rsidR="00A25BC4" w:rsidRPr="00A25BC4" w:rsidRDefault="00A25BC4" w:rsidP="00A25BC4">
            <w:pPr>
              <w:widowControl/>
              <w:numPr>
                <w:ilvl w:val="0"/>
                <w:numId w:val="32"/>
              </w:numPr>
              <w:wordWrap/>
              <w:autoSpaceDE/>
              <w:autoSpaceDN/>
              <w:jc w:val="left"/>
              <w:rPr>
                <w:rFonts w:ascii="Calibri" w:hAnsi="Calibri" w:cs="Calibri"/>
                <w:kern w:val="0"/>
                <w:sz w:val="22"/>
                <w:szCs w:val="22"/>
                <w:lang w:eastAsia="en-US"/>
              </w:rPr>
            </w:pPr>
            <w:r w:rsidRPr="00A25BC4">
              <w:rPr>
                <w:rFonts w:ascii="Calibri" w:hAnsi="Calibri" w:cs="Calibri"/>
                <w:kern w:val="0"/>
                <w:sz w:val="22"/>
                <w:szCs w:val="22"/>
                <w:lang w:eastAsia="en-US"/>
              </w:rPr>
              <w:t xml:space="preserve">Ti denotes i-th resource time offset </w:t>
            </w:r>
          </w:p>
          <w:p w:rsidR="00A25BC4" w:rsidRPr="00A25BC4" w:rsidRDefault="00A25BC4" w:rsidP="00A25BC4">
            <w:pPr>
              <w:widowControl/>
              <w:numPr>
                <w:ilvl w:val="1"/>
                <w:numId w:val="32"/>
              </w:numPr>
              <w:wordWrap/>
              <w:autoSpaceDE/>
              <w:autoSpaceDN/>
              <w:jc w:val="left"/>
              <w:rPr>
                <w:rFonts w:ascii="Calibri" w:hAnsi="Calibri" w:cs="Calibri"/>
                <w:kern w:val="0"/>
                <w:sz w:val="22"/>
                <w:szCs w:val="22"/>
                <w:lang w:eastAsia="en-US"/>
              </w:rPr>
            </w:pPr>
            <w:r w:rsidRPr="00A25BC4">
              <w:rPr>
                <w:rFonts w:ascii="Calibri" w:hAnsi="Calibri" w:cs="Calibri"/>
                <w:kern w:val="0"/>
                <w:sz w:val="22"/>
                <w:szCs w:val="22"/>
                <w:lang w:eastAsia="en-US"/>
              </w:rPr>
              <w:t xml:space="preserve">for N=2, </w:t>
            </w:r>
            <m:oMath>
              <m:r>
                <m:rPr>
                  <m:sty m:val="p"/>
                </m:rPr>
                <w:rPr>
                  <w:rFonts w:ascii="Cambria Math" w:hAnsi="Cambria Math" w:cs="Calibri"/>
                  <w:kern w:val="0"/>
                  <w:sz w:val="22"/>
                  <w:szCs w:val="22"/>
                  <w:lang w:eastAsia="en-US"/>
                </w:rPr>
                <m:t>1≤</m:t>
              </m:r>
              <m:sSub>
                <m:sSubPr>
                  <m:ctrlPr>
                    <w:rPr>
                      <w:rFonts w:ascii="Cambria Math" w:hAnsi="Cambria Math" w:cs="Calibri"/>
                      <w:kern w:val="0"/>
                      <w:sz w:val="22"/>
                      <w:szCs w:val="22"/>
                      <w:lang w:eastAsia="en-US"/>
                    </w:rPr>
                  </m:ctrlPr>
                </m:sSubPr>
                <m:e>
                  <m:r>
                    <m:rPr>
                      <m:sty m:val="p"/>
                    </m:rPr>
                    <w:rPr>
                      <w:rFonts w:ascii="Cambria Math" w:hAnsi="Cambria Math" w:cs="Calibri"/>
                      <w:kern w:val="0"/>
                      <w:sz w:val="22"/>
                      <w:szCs w:val="22"/>
                      <w:lang w:eastAsia="en-US"/>
                    </w:rPr>
                    <m:t>T</m:t>
                  </m:r>
                </m:e>
                <m:sub>
                  <m:r>
                    <m:rPr>
                      <m:sty m:val="p"/>
                    </m:rPr>
                    <w:rPr>
                      <w:rFonts w:ascii="Cambria Math" w:hAnsi="Cambria Math" w:cs="Calibri"/>
                      <w:kern w:val="0"/>
                      <w:sz w:val="22"/>
                      <w:szCs w:val="22"/>
                      <w:lang w:eastAsia="en-US"/>
                    </w:rPr>
                    <m:t>1</m:t>
                  </m:r>
                </m:sub>
              </m:sSub>
              <m:r>
                <m:rPr>
                  <m:sty m:val="p"/>
                </m:rPr>
                <w:rPr>
                  <w:rFonts w:ascii="Cambria Math" w:hAnsi="Cambria Math" w:cs="Calibri"/>
                  <w:kern w:val="0"/>
                  <w:sz w:val="22"/>
                  <w:szCs w:val="22"/>
                  <w:lang w:eastAsia="en-US"/>
                </w:rPr>
                <m:t>≤31</m:t>
              </m:r>
            </m:oMath>
            <w:r w:rsidRPr="00A25BC4">
              <w:rPr>
                <w:rFonts w:ascii="Calibri" w:hAnsi="Calibri" w:cs="Calibri"/>
                <w:kern w:val="0"/>
                <w:sz w:val="22"/>
                <w:szCs w:val="22"/>
                <w:lang w:eastAsia="en-US"/>
              </w:rPr>
              <w:t xml:space="preserve"> </w:t>
            </w:r>
          </w:p>
          <w:p w:rsidR="00A25BC4" w:rsidRPr="00A25BC4" w:rsidRDefault="00A25BC4" w:rsidP="00A25BC4">
            <w:pPr>
              <w:widowControl/>
              <w:numPr>
                <w:ilvl w:val="1"/>
                <w:numId w:val="32"/>
              </w:numPr>
              <w:wordWrap/>
              <w:autoSpaceDE/>
              <w:autoSpaceDN/>
              <w:jc w:val="left"/>
              <w:rPr>
                <w:rFonts w:ascii="Calibri" w:hAnsi="Calibri" w:cs="Calibri"/>
                <w:kern w:val="0"/>
                <w:sz w:val="22"/>
                <w:szCs w:val="22"/>
                <w:lang w:eastAsia="en-US"/>
              </w:rPr>
            </w:pPr>
            <w:r w:rsidRPr="00A25BC4">
              <w:rPr>
                <w:rFonts w:ascii="Calibri" w:hAnsi="Calibri" w:cs="Calibri"/>
                <w:kern w:val="0"/>
                <w:sz w:val="22"/>
                <w:szCs w:val="22"/>
                <w:lang w:eastAsia="en-US"/>
              </w:rPr>
              <w:t xml:space="preserve">for N=3, </w:t>
            </w:r>
            <m:oMath>
              <m:r>
                <m:rPr>
                  <m:sty m:val="p"/>
                </m:rPr>
                <w:rPr>
                  <w:rFonts w:ascii="Cambria Math" w:hAnsi="Cambria Math" w:cs="Calibri"/>
                  <w:kern w:val="0"/>
                  <w:sz w:val="22"/>
                  <w:szCs w:val="22"/>
                  <w:lang w:eastAsia="en-US"/>
                </w:rPr>
                <m:t>1≤</m:t>
              </m:r>
              <m:sSub>
                <m:sSubPr>
                  <m:ctrlPr>
                    <w:rPr>
                      <w:rFonts w:ascii="Cambria Math" w:hAnsi="Cambria Math" w:cs="Calibri"/>
                      <w:kern w:val="0"/>
                      <w:sz w:val="22"/>
                      <w:szCs w:val="22"/>
                      <w:lang w:eastAsia="en-US"/>
                    </w:rPr>
                  </m:ctrlPr>
                </m:sSubPr>
                <m:e>
                  <m:r>
                    <m:rPr>
                      <m:sty m:val="p"/>
                    </m:rPr>
                    <w:rPr>
                      <w:rFonts w:ascii="Cambria Math" w:hAnsi="Cambria Math" w:cs="Calibri"/>
                      <w:kern w:val="0"/>
                      <w:sz w:val="22"/>
                      <w:szCs w:val="22"/>
                      <w:lang w:eastAsia="en-US"/>
                    </w:rPr>
                    <m:t>T</m:t>
                  </m:r>
                </m:e>
                <m:sub>
                  <m:r>
                    <m:rPr>
                      <m:sty m:val="p"/>
                    </m:rPr>
                    <w:rPr>
                      <w:rFonts w:ascii="Cambria Math" w:hAnsi="Cambria Math" w:cs="Calibri"/>
                      <w:kern w:val="0"/>
                      <w:sz w:val="22"/>
                      <w:szCs w:val="22"/>
                      <w:lang w:eastAsia="en-US"/>
                    </w:rPr>
                    <m:t>1</m:t>
                  </m:r>
                </m:sub>
              </m:sSub>
              <m:r>
                <m:rPr>
                  <m:sty m:val="p"/>
                </m:rPr>
                <w:rPr>
                  <w:rFonts w:ascii="Cambria Math" w:hAnsi="Cambria Math" w:cs="Calibri"/>
                  <w:kern w:val="0"/>
                  <w:sz w:val="22"/>
                  <w:szCs w:val="22"/>
                  <w:lang w:eastAsia="en-US"/>
                </w:rPr>
                <m:t>≤30</m:t>
              </m:r>
            </m:oMath>
            <w:r w:rsidRPr="00A25BC4">
              <w:rPr>
                <w:rFonts w:ascii="Calibri" w:hAnsi="Calibri" w:cs="Calibri"/>
                <w:kern w:val="0"/>
                <w:sz w:val="22"/>
                <w:szCs w:val="22"/>
                <w:lang w:eastAsia="en-US"/>
              </w:rPr>
              <w:t xml:space="preserve">, </w:t>
            </w:r>
            <m:oMath>
              <m:sSub>
                <m:sSubPr>
                  <m:ctrlPr>
                    <w:rPr>
                      <w:rFonts w:ascii="Cambria Math" w:hAnsi="Cambria Math" w:cs="Calibri"/>
                      <w:kern w:val="0"/>
                      <w:sz w:val="22"/>
                      <w:szCs w:val="22"/>
                      <w:lang w:eastAsia="en-US"/>
                    </w:rPr>
                  </m:ctrlPr>
                </m:sSubPr>
                <m:e>
                  <m:r>
                    <m:rPr>
                      <m:sty m:val="p"/>
                    </m:rPr>
                    <w:rPr>
                      <w:rFonts w:ascii="Cambria Math" w:hAnsi="Cambria Math" w:cs="Calibri"/>
                      <w:kern w:val="0"/>
                      <w:sz w:val="22"/>
                      <w:szCs w:val="22"/>
                      <w:lang w:eastAsia="en-US"/>
                    </w:rPr>
                    <m:t>T</m:t>
                  </m:r>
                </m:e>
                <m:sub>
                  <m:r>
                    <m:rPr>
                      <m:sty m:val="p"/>
                    </m:rPr>
                    <w:rPr>
                      <w:rFonts w:ascii="Cambria Math" w:hAnsi="Cambria Math" w:cs="Calibri"/>
                      <w:kern w:val="0"/>
                      <w:sz w:val="22"/>
                      <w:szCs w:val="22"/>
                      <w:lang w:eastAsia="en-US"/>
                    </w:rPr>
                    <m:t>1</m:t>
                  </m:r>
                </m:sub>
              </m:sSub>
              <m:r>
                <m:rPr>
                  <m:sty m:val="p"/>
                </m:rPr>
                <w:rPr>
                  <w:rFonts w:ascii="Cambria Math" w:hAnsi="Cambria Math" w:cs="Calibri"/>
                  <w:kern w:val="0"/>
                  <w:sz w:val="22"/>
                  <w:szCs w:val="22"/>
                  <w:lang w:eastAsia="en-US"/>
                </w:rPr>
                <m:t>&lt;</m:t>
              </m:r>
              <m:sSub>
                <m:sSubPr>
                  <m:ctrlPr>
                    <w:rPr>
                      <w:rFonts w:ascii="Cambria Math" w:hAnsi="Cambria Math" w:cs="Calibri"/>
                      <w:kern w:val="0"/>
                      <w:sz w:val="22"/>
                      <w:szCs w:val="22"/>
                      <w:lang w:eastAsia="en-US"/>
                    </w:rPr>
                  </m:ctrlPr>
                </m:sSubPr>
                <m:e>
                  <m:r>
                    <m:rPr>
                      <m:sty m:val="p"/>
                    </m:rPr>
                    <w:rPr>
                      <w:rFonts w:ascii="Cambria Math" w:hAnsi="Cambria Math" w:cs="Calibri"/>
                      <w:kern w:val="0"/>
                      <w:sz w:val="22"/>
                      <w:szCs w:val="22"/>
                      <w:lang w:eastAsia="en-US"/>
                    </w:rPr>
                    <m:t>T</m:t>
                  </m:r>
                </m:e>
                <m:sub>
                  <m:r>
                    <m:rPr>
                      <m:sty m:val="p"/>
                    </m:rPr>
                    <w:rPr>
                      <w:rFonts w:ascii="Cambria Math" w:hAnsi="Cambria Math" w:cs="Calibri"/>
                      <w:kern w:val="0"/>
                      <w:sz w:val="22"/>
                      <w:szCs w:val="22"/>
                      <w:lang w:eastAsia="en-US"/>
                    </w:rPr>
                    <m:t>2</m:t>
                  </m:r>
                </m:sub>
              </m:sSub>
              <m:r>
                <m:rPr>
                  <m:sty m:val="p"/>
                </m:rPr>
                <w:rPr>
                  <w:rFonts w:ascii="Cambria Math" w:hAnsi="Cambria Math" w:cs="Calibri"/>
                  <w:kern w:val="0"/>
                  <w:sz w:val="22"/>
                  <w:szCs w:val="22"/>
                  <w:lang w:eastAsia="en-US"/>
                </w:rPr>
                <m:t>≤31</m:t>
              </m:r>
            </m:oMath>
          </w:p>
          <w:p w:rsidR="00A25BC4" w:rsidRPr="00A25BC4" w:rsidRDefault="00A25BC4" w:rsidP="00A25BC4">
            <w:pPr>
              <w:widowControl/>
              <w:wordWrap/>
              <w:autoSpaceDE/>
              <w:autoSpaceDN/>
              <w:rPr>
                <w:rFonts w:ascii="Calibri" w:hAnsi="Calibri" w:cs="Calibri"/>
                <w:kern w:val="0"/>
                <w:sz w:val="22"/>
                <w:szCs w:val="22"/>
                <w:highlight w:val="green"/>
                <w:lang w:eastAsia="en-US"/>
              </w:rPr>
            </w:pPr>
          </w:p>
          <w:p w:rsidR="00A25BC4" w:rsidRPr="00A25BC4" w:rsidRDefault="00A25BC4" w:rsidP="00A25BC4">
            <w:pPr>
              <w:widowControl/>
              <w:wordWrap/>
              <w:autoSpaceDE/>
              <w:autoSpaceDN/>
              <w:jc w:val="left"/>
              <w:rPr>
                <w:rFonts w:ascii="Calibri" w:hAnsi="Calibri" w:cs="Calibri"/>
                <w:kern w:val="0"/>
                <w:sz w:val="22"/>
                <w:szCs w:val="22"/>
                <w:highlight w:val="green"/>
                <w:lang w:val="en-GB" w:eastAsia="x-none"/>
              </w:rPr>
            </w:pPr>
            <w:r w:rsidRPr="00A25BC4">
              <w:rPr>
                <w:rFonts w:ascii="Calibri" w:hAnsi="Calibri" w:cs="Calibri"/>
                <w:kern w:val="0"/>
                <w:sz w:val="22"/>
                <w:szCs w:val="22"/>
                <w:highlight w:val="green"/>
                <w:lang w:val="en-GB" w:eastAsia="x-none"/>
              </w:rPr>
              <w:t>Agreements:</w:t>
            </w:r>
          </w:p>
          <w:p w:rsidR="00A25BC4" w:rsidRPr="00A25BC4" w:rsidRDefault="00A25BC4" w:rsidP="00A25BC4">
            <w:pPr>
              <w:widowControl/>
              <w:numPr>
                <w:ilvl w:val="0"/>
                <w:numId w:val="33"/>
              </w:numPr>
              <w:wordWrap/>
              <w:autoSpaceDE/>
              <w:autoSpaceDN/>
              <w:jc w:val="left"/>
              <w:rPr>
                <w:rFonts w:ascii="Calibri" w:hAnsi="Calibri" w:cs="Calibri"/>
                <w:kern w:val="0"/>
                <w:sz w:val="22"/>
                <w:szCs w:val="22"/>
                <w:lang w:eastAsia="en-US"/>
              </w:rPr>
            </w:pPr>
            <w:r w:rsidRPr="00A25BC4">
              <w:rPr>
                <w:rFonts w:ascii="Calibri" w:hAnsi="Calibri" w:cs="Calibri"/>
                <w:kern w:val="0"/>
                <w:sz w:val="22"/>
                <w:szCs w:val="22"/>
                <w:lang w:eastAsia="en-US"/>
              </w:rPr>
              <w:t>For frequency resource indication, the following resource index calculation is used</w:t>
            </w:r>
          </w:p>
          <w:p w:rsidR="00A25BC4" w:rsidRPr="00A25BC4" w:rsidRDefault="00A25BC4" w:rsidP="00A25BC4">
            <w:pPr>
              <w:widowControl/>
              <w:numPr>
                <w:ilvl w:val="1"/>
                <w:numId w:val="34"/>
              </w:numPr>
              <w:wordWrap/>
              <w:autoSpaceDE/>
              <w:autoSpaceDN/>
              <w:jc w:val="left"/>
              <w:rPr>
                <w:rFonts w:ascii="Calibri" w:hAnsi="Calibri" w:cs="Calibri"/>
                <w:kern w:val="0"/>
                <w:sz w:val="22"/>
                <w:szCs w:val="22"/>
                <w:lang w:eastAsia="en-US"/>
              </w:rPr>
            </w:pPr>
            <w:r w:rsidRPr="00A25BC4">
              <w:rPr>
                <w:rFonts w:ascii="Calibri" w:hAnsi="Calibri" w:cs="Calibri"/>
                <w:kern w:val="0"/>
                <w:sz w:val="22"/>
                <w:szCs w:val="22"/>
                <w:lang w:eastAsia="en-US"/>
              </w:rPr>
              <w:t xml:space="preserve">For Nmax = 2, </w:t>
            </w:r>
          </w:p>
          <w:p w:rsidR="00A25BC4" w:rsidRPr="00A25BC4" w:rsidRDefault="00A25BC4" w:rsidP="00A25BC4">
            <w:pPr>
              <w:widowControl/>
              <w:numPr>
                <w:ilvl w:val="2"/>
                <w:numId w:val="34"/>
              </w:numPr>
              <w:wordWrap/>
              <w:autoSpaceDE/>
              <w:autoSpaceDN/>
              <w:jc w:val="left"/>
              <w:rPr>
                <w:rFonts w:ascii="Calibri" w:hAnsi="Calibri" w:cs="Calibri"/>
                <w:kern w:val="0"/>
                <w:sz w:val="22"/>
                <w:szCs w:val="22"/>
                <w:lang w:eastAsia="en-US"/>
              </w:rPr>
            </w:pPr>
            <m:oMath>
              <m:r>
                <m:rPr>
                  <m:sty m:val="p"/>
                </m:rPr>
                <w:rPr>
                  <w:rFonts w:ascii="Cambria Math" w:hAnsi="Cambria Math" w:cs="Calibri"/>
                  <w:kern w:val="0"/>
                  <w:sz w:val="22"/>
                  <w:szCs w:val="22"/>
                  <w:lang w:eastAsia="en-US"/>
                </w:rPr>
                <m:t>r=</m:t>
              </m:r>
              <m:sSub>
                <m:sSubPr>
                  <m:ctrlPr>
                    <w:rPr>
                      <w:rFonts w:ascii="Cambria Math" w:hAnsi="Cambria Math" w:cs="Calibri"/>
                      <w:kern w:val="0"/>
                      <w:sz w:val="22"/>
                      <w:szCs w:val="22"/>
                      <w:lang w:eastAsia="en-US"/>
                    </w:rPr>
                  </m:ctrlPr>
                </m:sSubPr>
                <m:e>
                  <m:r>
                    <m:rPr>
                      <m:sty m:val="p"/>
                    </m:rPr>
                    <w:rPr>
                      <w:rFonts w:ascii="Cambria Math" w:hAnsi="Cambria Math" w:cs="Calibri"/>
                      <w:kern w:val="0"/>
                      <w:sz w:val="22"/>
                      <w:szCs w:val="22"/>
                      <w:lang w:eastAsia="en-US"/>
                    </w:rPr>
                    <m:t>f</m:t>
                  </m:r>
                </m:e>
                <m:sub>
                  <m:r>
                    <m:rPr>
                      <m:sty m:val="p"/>
                    </m:rPr>
                    <w:rPr>
                      <w:rFonts w:ascii="Cambria Math" w:hAnsi="Cambria Math" w:cs="Calibri"/>
                      <w:kern w:val="0"/>
                      <w:sz w:val="22"/>
                      <w:szCs w:val="22"/>
                      <w:lang w:eastAsia="en-US"/>
                    </w:rPr>
                    <m:t>2</m:t>
                  </m:r>
                </m:sub>
              </m:sSub>
              <m:r>
                <m:rPr>
                  <m:sty m:val="p"/>
                </m:rPr>
                <w:rPr>
                  <w:rFonts w:ascii="Cambria Math" w:hAnsi="Cambria Math" w:cs="Calibri"/>
                  <w:kern w:val="0"/>
                  <w:sz w:val="22"/>
                  <w:szCs w:val="22"/>
                  <w:lang w:eastAsia="en-US"/>
                </w:rPr>
                <m:t>+</m:t>
              </m:r>
              <m:nary>
                <m:naryPr>
                  <m:chr m:val="∑"/>
                  <m:limLoc m:val="undOvr"/>
                  <m:ctrlPr>
                    <w:rPr>
                      <w:rFonts w:ascii="Cambria Math" w:hAnsi="Cambria Math" w:cs="Calibri"/>
                      <w:kern w:val="0"/>
                      <w:sz w:val="22"/>
                      <w:szCs w:val="22"/>
                      <w:lang w:eastAsia="en-US"/>
                    </w:rPr>
                  </m:ctrlPr>
                </m:naryPr>
                <m:sub>
                  <m:r>
                    <m:rPr>
                      <m:sty m:val="p"/>
                    </m:rPr>
                    <w:rPr>
                      <w:rFonts w:ascii="Cambria Math" w:hAnsi="Cambria Math" w:cs="Calibri"/>
                      <w:kern w:val="0"/>
                      <w:sz w:val="22"/>
                      <w:szCs w:val="22"/>
                      <w:lang w:eastAsia="en-US"/>
                    </w:rPr>
                    <m:t>i=1</m:t>
                  </m:r>
                </m:sub>
                <m:sup>
                  <m:r>
                    <m:rPr>
                      <m:sty m:val="p"/>
                    </m:rPr>
                    <w:rPr>
                      <w:rFonts w:ascii="Cambria Math" w:hAnsi="Cambria Math" w:cs="Calibri"/>
                      <w:kern w:val="0"/>
                      <w:sz w:val="22"/>
                      <w:szCs w:val="22"/>
                      <w:lang w:eastAsia="en-US"/>
                    </w:rPr>
                    <m:t>m-1</m:t>
                  </m:r>
                </m:sup>
                <m:e>
                  <m:d>
                    <m:dPr>
                      <m:ctrlPr>
                        <w:rPr>
                          <w:rFonts w:ascii="Cambria Math" w:hAnsi="Cambria Math" w:cs="Calibri"/>
                          <w:kern w:val="0"/>
                          <w:sz w:val="22"/>
                          <w:szCs w:val="22"/>
                          <w:lang w:eastAsia="en-US"/>
                        </w:rPr>
                      </m:ctrlPr>
                    </m:dPr>
                    <m:e>
                      <m:sSubSup>
                        <m:sSubSupPr>
                          <m:ctrlPr>
                            <w:rPr>
                              <w:rFonts w:ascii="Cambria Math" w:hAnsi="Cambria Math" w:cs="Calibri"/>
                              <w:kern w:val="0"/>
                              <w:sz w:val="22"/>
                              <w:szCs w:val="22"/>
                              <w:lang w:eastAsia="en-US"/>
                            </w:rPr>
                          </m:ctrlPr>
                        </m:sSubSupPr>
                        <m:e>
                          <m:r>
                            <m:rPr>
                              <m:sty m:val="p"/>
                            </m:rPr>
                            <w:rPr>
                              <w:rFonts w:ascii="Cambria Math" w:hAnsi="Cambria Math" w:cs="Calibri"/>
                              <w:kern w:val="0"/>
                              <w:sz w:val="22"/>
                              <w:szCs w:val="22"/>
                              <w:lang w:eastAsia="en-US"/>
                            </w:rPr>
                            <m:t>N</m:t>
                          </m:r>
                        </m:e>
                        <m:sub>
                          <m:r>
                            <m:rPr>
                              <m:nor/>
                            </m:rPr>
                            <w:rPr>
                              <w:rFonts w:ascii="Calibri" w:hAnsi="Calibri" w:cs="Calibri"/>
                              <w:kern w:val="0"/>
                              <w:sz w:val="22"/>
                              <w:szCs w:val="22"/>
                              <w:lang w:eastAsia="en-US"/>
                            </w:rPr>
                            <m:t xml:space="preserve"> subchannel</m:t>
                          </m:r>
                        </m:sub>
                        <m:sup>
                          <m:r>
                            <m:rPr>
                              <m:nor/>
                            </m:rPr>
                            <w:rPr>
                              <w:rFonts w:ascii="Calibri" w:hAnsi="Calibri" w:cs="Calibri"/>
                              <w:kern w:val="0"/>
                              <w:sz w:val="22"/>
                              <w:szCs w:val="22"/>
                              <w:lang w:eastAsia="en-US"/>
                            </w:rPr>
                            <m:t xml:space="preserve"> </m:t>
                          </m:r>
                          <m:r>
                            <m:rPr>
                              <m:sty m:val="p"/>
                            </m:rPr>
                            <w:rPr>
                              <w:rFonts w:ascii="Cambria Math" w:hAnsi="Cambria Math" w:cs="Calibri"/>
                              <w:kern w:val="0"/>
                              <w:sz w:val="22"/>
                              <w:szCs w:val="22"/>
                              <w:lang w:eastAsia="en-US"/>
                            </w:rPr>
                            <m:t>SL</m:t>
                          </m:r>
                        </m:sup>
                      </m:sSubSup>
                      <m:r>
                        <m:rPr>
                          <m:sty m:val="p"/>
                        </m:rPr>
                        <w:rPr>
                          <w:rFonts w:ascii="Cambria Math" w:hAnsi="Cambria Math" w:cs="Calibri"/>
                          <w:kern w:val="0"/>
                          <w:sz w:val="22"/>
                          <w:szCs w:val="22"/>
                          <w:lang w:eastAsia="en-US"/>
                        </w:rPr>
                        <m:t>+1-i</m:t>
                      </m:r>
                    </m:e>
                  </m:d>
                </m:e>
              </m:nary>
            </m:oMath>
          </w:p>
          <w:p w:rsidR="00A25BC4" w:rsidRPr="00A25BC4" w:rsidRDefault="00A25BC4" w:rsidP="00A25BC4">
            <w:pPr>
              <w:widowControl/>
              <w:numPr>
                <w:ilvl w:val="1"/>
                <w:numId w:val="34"/>
              </w:numPr>
              <w:wordWrap/>
              <w:autoSpaceDE/>
              <w:autoSpaceDN/>
              <w:jc w:val="left"/>
              <w:rPr>
                <w:rFonts w:ascii="Calibri" w:hAnsi="Calibri" w:cs="Calibri"/>
                <w:kern w:val="0"/>
                <w:sz w:val="22"/>
                <w:szCs w:val="22"/>
                <w:lang w:eastAsia="en-US"/>
              </w:rPr>
            </w:pPr>
            <w:r w:rsidRPr="00A25BC4">
              <w:rPr>
                <w:rFonts w:ascii="Calibri" w:hAnsi="Calibri" w:cs="Calibri"/>
                <w:kern w:val="0"/>
                <w:sz w:val="22"/>
                <w:szCs w:val="22"/>
                <w:lang w:eastAsia="en-US"/>
              </w:rPr>
              <w:t xml:space="preserve">For Nmax = 3, </w:t>
            </w:r>
          </w:p>
          <w:p w:rsidR="00A25BC4" w:rsidRPr="00A25BC4" w:rsidRDefault="00A25BC4" w:rsidP="00A25BC4">
            <w:pPr>
              <w:widowControl/>
              <w:numPr>
                <w:ilvl w:val="2"/>
                <w:numId w:val="34"/>
              </w:numPr>
              <w:wordWrap/>
              <w:autoSpaceDE/>
              <w:autoSpaceDN/>
              <w:jc w:val="left"/>
              <w:rPr>
                <w:rFonts w:ascii="Calibri" w:hAnsi="Calibri" w:cs="Calibri"/>
                <w:kern w:val="0"/>
                <w:sz w:val="22"/>
                <w:szCs w:val="22"/>
                <w:lang w:eastAsia="en-US"/>
              </w:rPr>
            </w:pPr>
            <m:oMath>
              <m:r>
                <m:rPr>
                  <m:sty m:val="p"/>
                </m:rPr>
                <w:rPr>
                  <w:rFonts w:ascii="Cambria Math" w:hAnsi="Cambria Math" w:cs="Calibri"/>
                  <w:kern w:val="0"/>
                  <w:sz w:val="22"/>
                  <w:szCs w:val="22"/>
                  <w:lang w:eastAsia="en-US"/>
                </w:rPr>
                <m:t>r=</m:t>
              </m:r>
              <m:sSub>
                <m:sSubPr>
                  <m:ctrlPr>
                    <w:rPr>
                      <w:rFonts w:ascii="Cambria Math" w:hAnsi="Cambria Math" w:cs="Calibri"/>
                      <w:kern w:val="0"/>
                      <w:sz w:val="22"/>
                      <w:szCs w:val="22"/>
                      <w:lang w:eastAsia="en-US"/>
                    </w:rPr>
                  </m:ctrlPr>
                </m:sSubPr>
                <m:e>
                  <m:r>
                    <m:rPr>
                      <m:sty m:val="p"/>
                    </m:rPr>
                    <w:rPr>
                      <w:rFonts w:ascii="Cambria Math" w:hAnsi="Cambria Math" w:cs="Calibri"/>
                      <w:kern w:val="0"/>
                      <w:sz w:val="22"/>
                      <w:szCs w:val="22"/>
                      <w:lang w:eastAsia="en-US"/>
                    </w:rPr>
                    <m:t>f</m:t>
                  </m:r>
                </m:e>
                <m:sub>
                  <m:r>
                    <m:rPr>
                      <m:sty m:val="p"/>
                    </m:rPr>
                    <w:rPr>
                      <w:rFonts w:ascii="Cambria Math" w:hAnsi="Cambria Math" w:cs="Calibri"/>
                      <w:kern w:val="0"/>
                      <w:sz w:val="22"/>
                      <w:szCs w:val="22"/>
                      <w:lang w:eastAsia="en-US"/>
                    </w:rPr>
                    <m:t>2</m:t>
                  </m:r>
                </m:sub>
              </m:sSub>
              <m:r>
                <m:rPr>
                  <m:sty m:val="p"/>
                </m:rPr>
                <w:rPr>
                  <w:rFonts w:ascii="Cambria Math" w:hAnsi="Cambria Math" w:cs="Calibri"/>
                  <w:kern w:val="0"/>
                  <w:sz w:val="22"/>
                  <w:szCs w:val="22"/>
                  <w:lang w:eastAsia="en-US"/>
                </w:rPr>
                <m:t>+</m:t>
              </m:r>
              <m:sSub>
                <m:sSubPr>
                  <m:ctrlPr>
                    <w:rPr>
                      <w:rFonts w:ascii="Cambria Math" w:hAnsi="Cambria Math" w:cs="Calibri"/>
                      <w:kern w:val="0"/>
                      <w:sz w:val="22"/>
                      <w:szCs w:val="22"/>
                      <w:lang w:eastAsia="en-US"/>
                    </w:rPr>
                  </m:ctrlPr>
                </m:sSubPr>
                <m:e>
                  <m:r>
                    <m:rPr>
                      <m:sty m:val="p"/>
                    </m:rPr>
                    <w:rPr>
                      <w:rFonts w:ascii="Cambria Math" w:hAnsi="Cambria Math" w:cs="Calibri"/>
                      <w:kern w:val="0"/>
                      <w:sz w:val="22"/>
                      <w:szCs w:val="22"/>
                      <w:lang w:eastAsia="en-US"/>
                    </w:rPr>
                    <m:t>f</m:t>
                  </m:r>
                </m:e>
                <m:sub>
                  <m:r>
                    <m:rPr>
                      <m:sty m:val="p"/>
                    </m:rPr>
                    <w:rPr>
                      <w:rFonts w:ascii="Cambria Math" w:hAnsi="Cambria Math" w:cs="Calibri"/>
                      <w:kern w:val="0"/>
                      <w:sz w:val="22"/>
                      <w:szCs w:val="22"/>
                      <w:lang w:eastAsia="en-US"/>
                    </w:rPr>
                    <m:t>3</m:t>
                  </m:r>
                </m:sub>
              </m:sSub>
              <m:r>
                <m:rPr>
                  <m:sty m:val="p"/>
                </m:rPr>
                <w:rPr>
                  <w:rFonts w:ascii="Cambria Math" w:hAnsi="Cambria Math" w:cs="Calibri"/>
                  <w:kern w:val="0"/>
                  <w:sz w:val="22"/>
                  <w:szCs w:val="22"/>
                  <w:lang w:eastAsia="en-US"/>
                </w:rPr>
                <m:t>⋅</m:t>
              </m:r>
              <m:d>
                <m:dPr>
                  <m:ctrlPr>
                    <w:rPr>
                      <w:rFonts w:ascii="Cambria Math" w:hAnsi="Cambria Math" w:cs="Calibri"/>
                      <w:kern w:val="0"/>
                      <w:sz w:val="22"/>
                      <w:szCs w:val="22"/>
                      <w:lang w:eastAsia="en-US"/>
                    </w:rPr>
                  </m:ctrlPr>
                </m:dPr>
                <m:e>
                  <m:sSubSup>
                    <m:sSubSupPr>
                      <m:ctrlPr>
                        <w:rPr>
                          <w:rFonts w:ascii="Cambria Math" w:hAnsi="Cambria Math" w:cs="Calibri"/>
                          <w:kern w:val="0"/>
                          <w:sz w:val="22"/>
                          <w:szCs w:val="22"/>
                          <w:lang w:eastAsia="en-US"/>
                        </w:rPr>
                      </m:ctrlPr>
                    </m:sSubSupPr>
                    <m:e>
                      <m:r>
                        <m:rPr>
                          <m:sty m:val="p"/>
                        </m:rPr>
                        <w:rPr>
                          <w:rFonts w:ascii="Cambria Math" w:hAnsi="Cambria Math" w:cs="Calibri"/>
                          <w:kern w:val="0"/>
                          <w:sz w:val="22"/>
                          <w:szCs w:val="22"/>
                          <w:lang w:eastAsia="en-US"/>
                        </w:rPr>
                        <m:t>N</m:t>
                      </m:r>
                    </m:e>
                    <m:sub>
                      <m:r>
                        <m:rPr>
                          <m:nor/>
                        </m:rPr>
                        <w:rPr>
                          <w:rFonts w:ascii="Calibri" w:hAnsi="Calibri" w:cs="Calibri"/>
                          <w:kern w:val="0"/>
                          <w:sz w:val="22"/>
                          <w:szCs w:val="22"/>
                          <w:lang w:eastAsia="en-US"/>
                        </w:rPr>
                        <m:t xml:space="preserve"> subchannel</m:t>
                      </m:r>
                    </m:sub>
                    <m:sup>
                      <m:r>
                        <m:rPr>
                          <m:nor/>
                        </m:rPr>
                        <w:rPr>
                          <w:rFonts w:ascii="Calibri" w:hAnsi="Calibri" w:cs="Calibri"/>
                          <w:kern w:val="0"/>
                          <w:sz w:val="22"/>
                          <w:szCs w:val="22"/>
                          <w:lang w:eastAsia="en-US"/>
                        </w:rPr>
                        <m:t xml:space="preserve"> </m:t>
                      </m:r>
                      <m:r>
                        <m:rPr>
                          <m:sty m:val="p"/>
                        </m:rPr>
                        <w:rPr>
                          <w:rFonts w:ascii="Cambria Math" w:hAnsi="Cambria Math" w:cs="Calibri"/>
                          <w:kern w:val="0"/>
                          <w:sz w:val="22"/>
                          <w:szCs w:val="22"/>
                          <w:lang w:eastAsia="en-US"/>
                        </w:rPr>
                        <m:t>SL</m:t>
                      </m:r>
                    </m:sup>
                  </m:sSubSup>
                  <m:r>
                    <m:rPr>
                      <m:sty m:val="p"/>
                    </m:rPr>
                    <w:rPr>
                      <w:rFonts w:ascii="Cambria Math" w:hAnsi="Cambria Math" w:cs="Calibri"/>
                      <w:kern w:val="0"/>
                      <w:sz w:val="22"/>
                      <w:szCs w:val="22"/>
                      <w:lang w:eastAsia="en-US"/>
                    </w:rPr>
                    <m:t>+1-m</m:t>
                  </m:r>
                </m:e>
              </m:d>
              <m:r>
                <m:rPr>
                  <m:sty m:val="p"/>
                </m:rPr>
                <w:rPr>
                  <w:rFonts w:ascii="Cambria Math" w:hAnsi="Cambria Math" w:cs="Calibri"/>
                  <w:kern w:val="0"/>
                  <w:sz w:val="22"/>
                  <w:szCs w:val="22"/>
                  <w:lang w:eastAsia="en-US"/>
                </w:rPr>
                <m:t>+</m:t>
              </m:r>
              <m:nary>
                <m:naryPr>
                  <m:chr m:val="∑"/>
                  <m:limLoc m:val="undOvr"/>
                  <m:ctrlPr>
                    <w:rPr>
                      <w:rFonts w:ascii="Cambria Math" w:hAnsi="Cambria Math" w:cs="Calibri"/>
                      <w:kern w:val="0"/>
                      <w:sz w:val="22"/>
                      <w:szCs w:val="22"/>
                      <w:lang w:eastAsia="en-US"/>
                    </w:rPr>
                  </m:ctrlPr>
                </m:naryPr>
                <m:sub>
                  <m:r>
                    <m:rPr>
                      <m:sty m:val="p"/>
                    </m:rPr>
                    <w:rPr>
                      <w:rFonts w:ascii="Cambria Math" w:hAnsi="Cambria Math" w:cs="Calibri"/>
                      <w:kern w:val="0"/>
                      <w:sz w:val="22"/>
                      <w:szCs w:val="22"/>
                      <w:lang w:eastAsia="en-US"/>
                    </w:rPr>
                    <m:t>i=1</m:t>
                  </m:r>
                </m:sub>
                <m:sup>
                  <m:r>
                    <m:rPr>
                      <m:sty m:val="p"/>
                    </m:rPr>
                    <w:rPr>
                      <w:rFonts w:ascii="Cambria Math" w:hAnsi="Cambria Math" w:cs="Calibri"/>
                      <w:kern w:val="0"/>
                      <w:sz w:val="22"/>
                      <w:szCs w:val="22"/>
                      <w:lang w:eastAsia="en-US"/>
                    </w:rPr>
                    <m:t>m-1</m:t>
                  </m:r>
                </m:sup>
                <m:e>
                  <m:sSup>
                    <m:sSupPr>
                      <m:ctrlPr>
                        <w:rPr>
                          <w:rFonts w:ascii="Cambria Math" w:hAnsi="Cambria Math" w:cs="Calibri"/>
                          <w:kern w:val="0"/>
                          <w:sz w:val="22"/>
                          <w:szCs w:val="22"/>
                          <w:lang w:eastAsia="en-US"/>
                        </w:rPr>
                      </m:ctrlPr>
                    </m:sSupPr>
                    <m:e>
                      <m:d>
                        <m:dPr>
                          <m:ctrlPr>
                            <w:rPr>
                              <w:rFonts w:ascii="Cambria Math" w:hAnsi="Cambria Math" w:cs="Calibri"/>
                              <w:kern w:val="0"/>
                              <w:sz w:val="22"/>
                              <w:szCs w:val="22"/>
                              <w:lang w:eastAsia="en-US"/>
                            </w:rPr>
                          </m:ctrlPr>
                        </m:dPr>
                        <m:e>
                          <m:sSubSup>
                            <m:sSubSupPr>
                              <m:ctrlPr>
                                <w:rPr>
                                  <w:rFonts w:ascii="Cambria Math" w:hAnsi="Cambria Math" w:cs="Calibri"/>
                                  <w:kern w:val="0"/>
                                  <w:sz w:val="22"/>
                                  <w:szCs w:val="22"/>
                                  <w:lang w:eastAsia="en-US"/>
                                </w:rPr>
                              </m:ctrlPr>
                            </m:sSubSupPr>
                            <m:e>
                              <m:r>
                                <m:rPr>
                                  <m:sty m:val="p"/>
                                </m:rPr>
                                <w:rPr>
                                  <w:rFonts w:ascii="Cambria Math" w:hAnsi="Cambria Math" w:cs="Calibri"/>
                                  <w:kern w:val="0"/>
                                  <w:sz w:val="22"/>
                                  <w:szCs w:val="22"/>
                                  <w:lang w:eastAsia="en-US"/>
                                </w:rPr>
                                <m:t>N</m:t>
                              </m:r>
                            </m:e>
                            <m:sub>
                              <m:r>
                                <m:rPr>
                                  <m:nor/>
                                </m:rPr>
                                <w:rPr>
                                  <w:rFonts w:ascii="Calibri" w:hAnsi="Calibri" w:cs="Calibri"/>
                                  <w:kern w:val="0"/>
                                  <w:sz w:val="22"/>
                                  <w:szCs w:val="22"/>
                                  <w:lang w:eastAsia="en-US"/>
                                </w:rPr>
                                <m:t xml:space="preserve"> subchannel</m:t>
                              </m:r>
                            </m:sub>
                            <m:sup>
                              <m:r>
                                <m:rPr>
                                  <m:nor/>
                                </m:rPr>
                                <w:rPr>
                                  <w:rFonts w:ascii="Calibri" w:hAnsi="Calibri" w:cs="Calibri"/>
                                  <w:kern w:val="0"/>
                                  <w:sz w:val="22"/>
                                  <w:szCs w:val="22"/>
                                  <w:lang w:eastAsia="en-US"/>
                                </w:rPr>
                                <m:t xml:space="preserve"> </m:t>
                              </m:r>
                              <m:r>
                                <m:rPr>
                                  <m:sty m:val="p"/>
                                </m:rPr>
                                <w:rPr>
                                  <w:rFonts w:ascii="Cambria Math" w:hAnsi="Cambria Math" w:cs="Calibri"/>
                                  <w:kern w:val="0"/>
                                  <w:sz w:val="22"/>
                                  <w:szCs w:val="22"/>
                                  <w:lang w:eastAsia="en-US"/>
                                </w:rPr>
                                <m:t>SL</m:t>
                              </m:r>
                            </m:sup>
                          </m:sSubSup>
                          <m:r>
                            <m:rPr>
                              <m:sty m:val="p"/>
                            </m:rPr>
                            <w:rPr>
                              <w:rFonts w:ascii="Cambria Math" w:hAnsi="Cambria Math" w:cs="Calibri"/>
                              <w:kern w:val="0"/>
                              <w:sz w:val="22"/>
                              <w:szCs w:val="22"/>
                              <w:lang w:eastAsia="en-US"/>
                            </w:rPr>
                            <m:t>+1-i</m:t>
                          </m:r>
                        </m:e>
                      </m:d>
                    </m:e>
                    <m:sup>
                      <m:r>
                        <m:rPr>
                          <m:sty m:val="p"/>
                        </m:rPr>
                        <w:rPr>
                          <w:rFonts w:ascii="Cambria Math" w:hAnsi="Cambria Math" w:cs="Calibri"/>
                          <w:kern w:val="0"/>
                          <w:sz w:val="22"/>
                          <w:szCs w:val="22"/>
                          <w:lang w:eastAsia="en-US"/>
                        </w:rPr>
                        <m:t>2</m:t>
                      </m:r>
                    </m:sup>
                  </m:sSup>
                </m:e>
              </m:nary>
            </m:oMath>
          </w:p>
          <w:p w:rsidR="00A25BC4" w:rsidRPr="00A25BC4" w:rsidRDefault="00A25BC4" w:rsidP="00A25BC4">
            <w:pPr>
              <w:widowControl/>
              <w:numPr>
                <w:ilvl w:val="1"/>
                <w:numId w:val="34"/>
              </w:numPr>
              <w:wordWrap/>
              <w:autoSpaceDE/>
              <w:autoSpaceDN/>
              <w:jc w:val="left"/>
              <w:rPr>
                <w:rFonts w:ascii="Calibri" w:hAnsi="Calibri" w:cs="Calibri"/>
                <w:kern w:val="0"/>
                <w:sz w:val="22"/>
                <w:szCs w:val="22"/>
                <w:lang w:eastAsia="en-US"/>
              </w:rPr>
            </w:pPr>
            <w:r w:rsidRPr="00A25BC4">
              <w:rPr>
                <w:rFonts w:ascii="Calibri" w:hAnsi="Calibri" w:cs="Calibri"/>
                <w:kern w:val="0"/>
                <w:sz w:val="22"/>
                <w:szCs w:val="22"/>
                <w:lang w:eastAsia="en-US"/>
              </w:rPr>
              <w:t xml:space="preserve">where </w:t>
            </w:r>
          </w:p>
          <w:p w:rsidR="00A25BC4" w:rsidRPr="00A25BC4" w:rsidRDefault="00A25BC4" w:rsidP="00A25BC4">
            <w:pPr>
              <w:widowControl/>
              <w:numPr>
                <w:ilvl w:val="2"/>
                <w:numId w:val="34"/>
              </w:numPr>
              <w:wordWrap/>
              <w:autoSpaceDE/>
              <w:autoSpaceDN/>
              <w:jc w:val="left"/>
              <w:rPr>
                <w:rFonts w:ascii="Calibri" w:hAnsi="Calibri" w:cs="Calibri"/>
                <w:kern w:val="0"/>
                <w:sz w:val="22"/>
                <w:szCs w:val="22"/>
                <w:lang w:eastAsia="en-US"/>
              </w:rPr>
            </w:pPr>
            <w:r w:rsidRPr="00A25BC4">
              <w:rPr>
                <w:rFonts w:ascii="Calibri" w:hAnsi="Calibri" w:cs="Calibri"/>
                <w:kern w:val="0"/>
                <w:sz w:val="22"/>
                <w:szCs w:val="22"/>
                <w:lang w:eastAsia="en-US"/>
              </w:rPr>
              <w:t>f</w:t>
            </w:r>
            <w:r w:rsidRPr="00A25BC4">
              <w:rPr>
                <w:rFonts w:ascii="Calibri" w:hAnsi="Calibri" w:cs="Calibri"/>
                <w:kern w:val="0"/>
                <w:sz w:val="22"/>
                <w:szCs w:val="22"/>
                <w:vertAlign w:val="subscript"/>
                <w:lang w:eastAsia="en-US"/>
              </w:rPr>
              <w:t>2</w:t>
            </w:r>
            <w:r w:rsidRPr="00A25BC4">
              <w:rPr>
                <w:rFonts w:ascii="Calibri" w:hAnsi="Calibri" w:cs="Calibri"/>
                <w:kern w:val="0"/>
                <w:sz w:val="22"/>
                <w:szCs w:val="22"/>
                <w:lang w:eastAsia="en-US"/>
              </w:rPr>
              <w:t xml:space="preserve"> denotes lowest sub-channel index for the second resource, if any</w:t>
            </w:r>
          </w:p>
          <w:p w:rsidR="00A25BC4" w:rsidRPr="00A25BC4" w:rsidRDefault="00A25BC4" w:rsidP="00A25BC4">
            <w:pPr>
              <w:widowControl/>
              <w:numPr>
                <w:ilvl w:val="2"/>
                <w:numId w:val="34"/>
              </w:numPr>
              <w:wordWrap/>
              <w:autoSpaceDE/>
              <w:autoSpaceDN/>
              <w:jc w:val="left"/>
              <w:rPr>
                <w:rFonts w:ascii="Calibri" w:hAnsi="Calibri" w:cs="Calibri"/>
                <w:kern w:val="0"/>
                <w:sz w:val="22"/>
                <w:szCs w:val="22"/>
                <w:lang w:eastAsia="en-US"/>
              </w:rPr>
            </w:pPr>
            <w:r w:rsidRPr="00A25BC4">
              <w:rPr>
                <w:rFonts w:ascii="Calibri" w:hAnsi="Calibri" w:cs="Calibri"/>
                <w:kern w:val="0"/>
                <w:sz w:val="22"/>
                <w:szCs w:val="22"/>
                <w:lang w:eastAsia="en-US"/>
              </w:rPr>
              <w:t>f</w:t>
            </w:r>
            <w:r w:rsidRPr="00A25BC4">
              <w:rPr>
                <w:rFonts w:ascii="Calibri" w:hAnsi="Calibri" w:cs="Calibri"/>
                <w:kern w:val="0"/>
                <w:sz w:val="22"/>
                <w:szCs w:val="22"/>
                <w:vertAlign w:val="subscript"/>
                <w:lang w:eastAsia="en-US"/>
              </w:rPr>
              <w:t>3</w:t>
            </w:r>
            <w:r w:rsidRPr="00A25BC4">
              <w:rPr>
                <w:rFonts w:ascii="Calibri" w:hAnsi="Calibri" w:cs="Calibri"/>
                <w:kern w:val="0"/>
                <w:sz w:val="22"/>
                <w:szCs w:val="22"/>
                <w:lang w:eastAsia="en-US"/>
              </w:rPr>
              <w:t xml:space="preserve"> denotes lowest sub-channel index for the third resource, if any</w:t>
            </w:r>
          </w:p>
          <w:p w:rsidR="00A25BC4" w:rsidRPr="00A25BC4" w:rsidRDefault="00A25BC4" w:rsidP="00A25BC4">
            <w:pPr>
              <w:widowControl/>
              <w:numPr>
                <w:ilvl w:val="2"/>
                <w:numId w:val="34"/>
              </w:numPr>
              <w:wordWrap/>
              <w:autoSpaceDE/>
              <w:autoSpaceDN/>
              <w:jc w:val="left"/>
              <w:rPr>
                <w:rFonts w:ascii="Calibri" w:hAnsi="Calibri" w:cs="Calibri"/>
                <w:kern w:val="0"/>
                <w:sz w:val="22"/>
                <w:szCs w:val="22"/>
                <w:lang w:eastAsia="en-US"/>
              </w:rPr>
            </w:pPr>
            <w:r w:rsidRPr="00A25BC4">
              <w:rPr>
                <w:rFonts w:ascii="Calibri" w:hAnsi="Calibri" w:cs="Calibri"/>
                <w:kern w:val="0"/>
                <w:sz w:val="22"/>
                <w:szCs w:val="22"/>
                <w:lang w:eastAsia="en-US"/>
              </w:rPr>
              <w:t>m denotes number of sub-channels in a frequency resource allocation</w:t>
            </w:r>
          </w:p>
          <w:p w:rsidR="00A25BC4" w:rsidRPr="00A25BC4" w:rsidRDefault="00A25BC4" w:rsidP="00A25BC4">
            <w:pPr>
              <w:widowControl/>
              <w:numPr>
                <w:ilvl w:val="1"/>
                <w:numId w:val="34"/>
              </w:numPr>
              <w:wordWrap/>
              <w:autoSpaceDE/>
              <w:autoSpaceDN/>
              <w:jc w:val="left"/>
              <w:rPr>
                <w:rFonts w:ascii="Calibri" w:hAnsi="Calibri" w:cs="Calibri"/>
                <w:kern w:val="0"/>
                <w:sz w:val="22"/>
                <w:szCs w:val="22"/>
                <w:lang w:eastAsia="en-US"/>
              </w:rPr>
            </w:pPr>
            <w:r w:rsidRPr="00A25BC4">
              <w:rPr>
                <w:rFonts w:ascii="Calibri" w:hAnsi="Calibri" w:cs="Calibri"/>
                <w:kern w:val="0"/>
                <w:sz w:val="22"/>
                <w:szCs w:val="22"/>
                <w:lang w:eastAsia="en-US"/>
              </w:rPr>
              <w:t>If time domain allocation indicates N &lt; Nmax, the decoded lowest sub-channel indexes corresponding to Nmax minus N last resources are not used</w:t>
            </w:r>
          </w:p>
          <w:p w:rsidR="00A25BC4" w:rsidRPr="00A25BC4" w:rsidRDefault="00A25BC4" w:rsidP="00A25BC4">
            <w:pPr>
              <w:widowControl/>
              <w:wordWrap/>
              <w:autoSpaceDE/>
              <w:autoSpaceDN/>
              <w:rPr>
                <w:rFonts w:ascii="Calibri" w:hAnsi="Calibri" w:cs="Calibri"/>
                <w:kern w:val="0"/>
                <w:sz w:val="22"/>
                <w:szCs w:val="22"/>
                <w:highlight w:val="green"/>
                <w:lang w:eastAsia="en-US"/>
              </w:rPr>
            </w:pPr>
          </w:p>
          <w:p w:rsidR="00A25BC4" w:rsidRPr="00A25BC4" w:rsidRDefault="00A25BC4" w:rsidP="00A25BC4">
            <w:pPr>
              <w:widowControl/>
              <w:wordWrap/>
              <w:autoSpaceDE/>
              <w:autoSpaceDN/>
              <w:jc w:val="left"/>
              <w:rPr>
                <w:rFonts w:ascii="Calibri" w:hAnsi="Calibri" w:cs="Calibri"/>
                <w:kern w:val="0"/>
                <w:sz w:val="22"/>
                <w:szCs w:val="22"/>
                <w:highlight w:val="green"/>
                <w:lang w:val="en-GB" w:eastAsia="x-none"/>
              </w:rPr>
            </w:pPr>
            <w:r w:rsidRPr="00A25BC4">
              <w:rPr>
                <w:rFonts w:ascii="Calibri" w:hAnsi="Calibri" w:cs="Calibri"/>
                <w:kern w:val="0"/>
                <w:sz w:val="22"/>
                <w:szCs w:val="22"/>
                <w:highlight w:val="green"/>
                <w:lang w:val="en-GB" w:eastAsia="x-none"/>
              </w:rPr>
              <w:t>Agreements:</w:t>
            </w:r>
          </w:p>
          <w:p w:rsidR="00A25BC4" w:rsidRPr="00A25BC4" w:rsidRDefault="00A25BC4" w:rsidP="00A25BC4">
            <w:pPr>
              <w:widowControl/>
              <w:numPr>
                <w:ilvl w:val="0"/>
                <w:numId w:val="26"/>
              </w:numPr>
              <w:wordWrap/>
              <w:autoSpaceDE/>
              <w:autoSpaceDN/>
              <w:jc w:val="left"/>
              <w:rPr>
                <w:rFonts w:ascii="Calibri" w:hAnsi="Calibri" w:cs="Calibri"/>
                <w:kern w:val="0"/>
                <w:sz w:val="22"/>
                <w:szCs w:val="22"/>
                <w:lang w:eastAsia="en-US"/>
              </w:rPr>
            </w:pPr>
            <w:r w:rsidRPr="00A25BC4">
              <w:rPr>
                <w:rFonts w:ascii="Calibri" w:hAnsi="Calibri" w:cs="Calibri"/>
                <w:kern w:val="0"/>
                <w:sz w:val="22"/>
                <w:szCs w:val="22"/>
                <w:lang w:eastAsia="en-US"/>
              </w:rPr>
              <w:t xml:space="preserve">Down-select in the next meeting one of the following options </w:t>
            </w:r>
          </w:p>
          <w:p w:rsidR="00A25BC4" w:rsidRPr="00A25BC4" w:rsidRDefault="00A25BC4" w:rsidP="00A25BC4">
            <w:pPr>
              <w:widowControl/>
              <w:numPr>
                <w:ilvl w:val="1"/>
                <w:numId w:val="26"/>
              </w:numPr>
              <w:wordWrap/>
              <w:autoSpaceDE/>
              <w:autoSpaceDN/>
              <w:jc w:val="left"/>
              <w:rPr>
                <w:rFonts w:ascii="Calibri" w:hAnsi="Calibri" w:cs="Calibri"/>
                <w:kern w:val="0"/>
                <w:sz w:val="22"/>
                <w:szCs w:val="22"/>
                <w:lang w:eastAsia="en-US"/>
              </w:rPr>
            </w:pPr>
            <w:r w:rsidRPr="00A25BC4">
              <w:rPr>
                <w:rFonts w:ascii="Calibri" w:hAnsi="Calibri" w:cs="Calibri"/>
                <w:kern w:val="0"/>
                <w:sz w:val="22"/>
                <w:szCs w:val="22"/>
                <w:lang w:eastAsia="en-US"/>
              </w:rPr>
              <w:t>Option 1: There is no separate field in the first stage SCI indicating a resource index for the purpose of backward indication, i.e., backward indication is not supported</w:t>
            </w:r>
          </w:p>
          <w:p w:rsidR="00A25BC4" w:rsidRPr="00A25BC4" w:rsidRDefault="00A25BC4" w:rsidP="00A25BC4">
            <w:pPr>
              <w:widowControl/>
              <w:numPr>
                <w:ilvl w:val="1"/>
                <w:numId w:val="26"/>
              </w:numPr>
              <w:wordWrap/>
              <w:autoSpaceDE/>
              <w:autoSpaceDN/>
              <w:jc w:val="left"/>
              <w:rPr>
                <w:rFonts w:ascii="Calibri" w:hAnsi="Calibri" w:cs="Calibri"/>
                <w:kern w:val="0"/>
                <w:sz w:val="22"/>
                <w:szCs w:val="22"/>
                <w:lang w:eastAsia="en-US"/>
              </w:rPr>
            </w:pPr>
            <w:r w:rsidRPr="00A25BC4">
              <w:rPr>
                <w:rFonts w:ascii="Calibri" w:hAnsi="Calibri" w:cs="Calibri"/>
                <w:kern w:val="0"/>
                <w:sz w:val="22"/>
                <w:szCs w:val="22"/>
                <w:lang w:eastAsia="en-US"/>
              </w:rPr>
              <w:t>Option 2: When periodic reservations are enabled in a resource pool, a separate field of 1 bit in the first stage SCI indicates a resource index for the purpose of backward indication</w:t>
            </w:r>
          </w:p>
          <w:p w:rsidR="00A25BC4" w:rsidRPr="00A25BC4" w:rsidRDefault="00A25BC4" w:rsidP="00A25BC4">
            <w:pPr>
              <w:widowControl/>
              <w:numPr>
                <w:ilvl w:val="1"/>
                <w:numId w:val="26"/>
              </w:numPr>
              <w:wordWrap/>
              <w:autoSpaceDE/>
              <w:autoSpaceDN/>
              <w:jc w:val="left"/>
              <w:rPr>
                <w:rFonts w:ascii="Calibri" w:hAnsi="Calibri" w:cs="Calibri"/>
                <w:kern w:val="0"/>
                <w:sz w:val="22"/>
                <w:szCs w:val="22"/>
                <w:lang w:eastAsia="en-US"/>
              </w:rPr>
            </w:pPr>
            <w:r w:rsidRPr="00A25BC4">
              <w:rPr>
                <w:rFonts w:ascii="Calibri" w:hAnsi="Calibri" w:cs="Calibri"/>
                <w:kern w:val="0"/>
                <w:sz w:val="22"/>
                <w:szCs w:val="22"/>
                <w:lang w:eastAsia="en-US"/>
              </w:rPr>
              <w:t>Option 3: When periodic reservations are enabled in a resource pool, a separate field of ceil(log2(Nmax)) bit in the first stage SCI indicates a resource index for the purpose of backward indication</w:t>
            </w:r>
          </w:p>
          <w:p w:rsidR="00A25BC4" w:rsidRPr="00A25BC4" w:rsidRDefault="00A25BC4" w:rsidP="00A25BC4">
            <w:pPr>
              <w:widowControl/>
              <w:wordWrap/>
              <w:autoSpaceDE/>
              <w:autoSpaceDN/>
              <w:rPr>
                <w:rFonts w:ascii="Calibri" w:hAnsi="Calibri" w:cs="Calibri"/>
                <w:kern w:val="0"/>
                <w:sz w:val="22"/>
                <w:szCs w:val="22"/>
                <w:highlight w:val="green"/>
                <w:lang w:eastAsia="en-US"/>
              </w:rPr>
            </w:pPr>
          </w:p>
          <w:p w:rsidR="00A25BC4" w:rsidRPr="00A25BC4" w:rsidRDefault="00A25BC4" w:rsidP="00A25BC4">
            <w:pPr>
              <w:widowControl/>
              <w:wordWrap/>
              <w:autoSpaceDE/>
              <w:autoSpaceDN/>
              <w:jc w:val="left"/>
              <w:rPr>
                <w:rFonts w:ascii="Calibri" w:hAnsi="Calibri" w:cs="Calibri"/>
                <w:kern w:val="0"/>
                <w:sz w:val="22"/>
                <w:szCs w:val="22"/>
                <w:highlight w:val="green"/>
                <w:lang w:val="en-GB" w:eastAsia="x-none"/>
              </w:rPr>
            </w:pPr>
            <w:r w:rsidRPr="00A25BC4">
              <w:rPr>
                <w:rFonts w:ascii="Calibri" w:hAnsi="Calibri" w:cs="Calibri"/>
                <w:kern w:val="0"/>
                <w:sz w:val="22"/>
                <w:szCs w:val="22"/>
                <w:highlight w:val="green"/>
                <w:lang w:val="en-GB" w:eastAsia="x-none"/>
              </w:rPr>
              <w:t>Agreements:</w:t>
            </w:r>
          </w:p>
          <w:p w:rsidR="00A25BC4" w:rsidRPr="00A25BC4" w:rsidRDefault="00A25BC4" w:rsidP="00A25BC4">
            <w:pPr>
              <w:widowControl/>
              <w:numPr>
                <w:ilvl w:val="0"/>
                <w:numId w:val="26"/>
              </w:numPr>
              <w:wordWrap/>
              <w:autoSpaceDE/>
              <w:autoSpaceDN/>
              <w:jc w:val="left"/>
              <w:rPr>
                <w:rFonts w:ascii="Calibri" w:hAnsi="Calibri" w:cs="Calibri"/>
                <w:kern w:val="0"/>
                <w:sz w:val="22"/>
                <w:szCs w:val="22"/>
                <w:lang w:eastAsia="en-US"/>
              </w:rPr>
            </w:pPr>
            <w:r w:rsidRPr="00A25BC4">
              <w:rPr>
                <w:rFonts w:ascii="Calibri" w:hAnsi="Calibri" w:cs="Calibri"/>
                <w:kern w:val="0"/>
                <w:sz w:val="22"/>
                <w:szCs w:val="22"/>
                <w:lang w:eastAsia="en-US"/>
              </w:rPr>
              <w:lastRenderedPageBreak/>
              <w:t xml:space="preserve">On a per resource pool basis, when reservation of a sidelink resource for an initial transmission of a TB at least by an SCI associated with a different TB is enabled: </w:t>
            </w:r>
          </w:p>
          <w:p w:rsidR="00A25BC4" w:rsidRPr="00A25BC4" w:rsidRDefault="00A25BC4" w:rsidP="00A25BC4">
            <w:pPr>
              <w:widowControl/>
              <w:numPr>
                <w:ilvl w:val="1"/>
                <w:numId w:val="34"/>
              </w:numPr>
              <w:wordWrap/>
              <w:autoSpaceDE/>
              <w:autoSpaceDN/>
              <w:jc w:val="left"/>
              <w:rPr>
                <w:rFonts w:ascii="Calibri" w:hAnsi="Calibri" w:cs="Calibri"/>
                <w:kern w:val="0"/>
                <w:sz w:val="22"/>
                <w:szCs w:val="22"/>
                <w:lang w:eastAsia="en-US"/>
              </w:rPr>
            </w:pPr>
            <w:r w:rsidRPr="00A25BC4">
              <w:rPr>
                <w:rFonts w:ascii="Calibri" w:hAnsi="Calibri" w:cs="Calibri"/>
                <w:kern w:val="0"/>
                <w:sz w:val="22"/>
                <w:szCs w:val="22"/>
                <w:lang w:eastAsia="en-US"/>
              </w:rPr>
              <w:t>A set of possible period values additionally includes all integer values from 1 to 99 ms</w:t>
            </w:r>
          </w:p>
          <w:p w:rsidR="00A25BC4" w:rsidRPr="00A25BC4" w:rsidRDefault="00A25BC4" w:rsidP="00A25BC4">
            <w:pPr>
              <w:widowControl/>
              <w:wordWrap/>
              <w:autoSpaceDE/>
              <w:autoSpaceDN/>
              <w:rPr>
                <w:rFonts w:ascii="Calibri" w:hAnsi="Calibri" w:cs="Calibri"/>
                <w:kern w:val="0"/>
                <w:sz w:val="22"/>
                <w:szCs w:val="22"/>
                <w:highlight w:val="green"/>
                <w:lang w:eastAsia="en-US"/>
              </w:rPr>
            </w:pPr>
          </w:p>
          <w:p w:rsidR="00A25BC4" w:rsidRPr="00A25BC4" w:rsidRDefault="00A25BC4" w:rsidP="00A25BC4">
            <w:pPr>
              <w:widowControl/>
              <w:wordWrap/>
              <w:autoSpaceDE/>
              <w:autoSpaceDN/>
              <w:jc w:val="left"/>
              <w:rPr>
                <w:rFonts w:ascii="Calibri" w:hAnsi="Calibri" w:cs="Calibri"/>
                <w:kern w:val="0"/>
                <w:sz w:val="22"/>
                <w:szCs w:val="22"/>
                <w:lang w:val="en-GB" w:eastAsia="x-none"/>
              </w:rPr>
            </w:pPr>
            <w:r w:rsidRPr="00A25BC4">
              <w:rPr>
                <w:rFonts w:ascii="Calibri" w:hAnsi="Calibri" w:cs="Calibri"/>
                <w:b/>
                <w:kern w:val="0"/>
                <w:sz w:val="22"/>
                <w:szCs w:val="22"/>
                <w:lang w:val="en-GB" w:eastAsia="x-none"/>
              </w:rPr>
              <w:t>Conclusion</w:t>
            </w:r>
            <w:r w:rsidRPr="00A25BC4">
              <w:rPr>
                <w:rFonts w:ascii="Calibri" w:hAnsi="Calibri" w:cs="Calibri"/>
                <w:kern w:val="0"/>
                <w:sz w:val="22"/>
                <w:szCs w:val="22"/>
                <w:lang w:val="en-GB" w:eastAsia="x-none"/>
              </w:rPr>
              <w:t>:</w:t>
            </w:r>
          </w:p>
          <w:p w:rsidR="00A25BC4" w:rsidRPr="00A25BC4" w:rsidRDefault="00A25BC4" w:rsidP="00A25BC4">
            <w:pPr>
              <w:widowControl/>
              <w:numPr>
                <w:ilvl w:val="0"/>
                <w:numId w:val="26"/>
              </w:numPr>
              <w:wordWrap/>
              <w:autoSpaceDE/>
              <w:autoSpaceDN/>
              <w:jc w:val="left"/>
              <w:rPr>
                <w:rFonts w:ascii="Times" w:hAnsi="Times"/>
                <w:i/>
                <w:kern w:val="0"/>
                <w:lang w:eastAsia="en-US"/>
              </w:rPr>
            </w:pPr>
            <w:r w:rsidRPr="00A25BC4">
              <w:rPr>
                <w:rFonts w:ascii="Calibri" w:hAnsi="Calibri" w:cs="Calibri"/>
                <w:kern w:val="0"/>
                <w:sz w:val="22"/>
                <w:szCs w:val="22"/>
                <w:lang w:eastAsia="en-US"/>
              </w:rPr>
              <w:t>Evaluate till the next meeting whether given the agreed set of configurable reservation periodicities, the change to the exclusion procedure is necessary, wherein currently all configured period values are used for exclusion as inherited from LTE</w:t>
            </w:r>
          </w:p>
        </w:tc>
      </w:tr>
    </w:tbl>
    <w:p w:rsidR="00A25BC4" w:rsidRDefault="00A25BC4" w:rsidP="00A25BC4">
      <w:pPr>
        <w:pStyle w:val="LGTdoc0"/>
        <w:spacing w:before="100" w:beforeAutospacing="1"/>
        <w:ind w:firstLine="425"/>
        <w:jc w:val="left"/>
        <w:rPr>
          <w:rFonts w:ascii="Calibri" w:hAnsi="Calibri"/>
          <w:sz w:val="2"/>
          <w:szCs w:val="2"/>
          <w:lang w:val="en-US"/>
        </w:rPr>
      </w:pPr>
    </w:p>
    <w:p w:rsidR="003D35E0" w:rsidRPr="00947CAD" w:rsidRDefault="003D35E0" w:rsidP="00277ED5">
      <w:pPr>
        <w:pStyle w:val="LGTdoc0"/>
        <w:spacing w:before="100" w:beforeAutospacing="1"/>
        <w:ind w:firstLine="425"/>
        <w:rPr>
          <w:rFonts w:ascii="Calibri" w:hAnsi="Calibri"/>
          <w:szCs w:val="22"/>
          <w:lang w:val="en-US"/>
        </w:rPr>
      </w:pPr>
      <w:r w:rsidRPr="00947CAD">
        <w:rPr>
          <w:rFonts w:ascii="Calibri" w:hAnsi="Calibri"/>
          <w:szCs w:val="22"/>
          <w:lang w:val="en-US"/>
        </w:rPr>
        <w:t>In this contribution, we discuss</w:t>
      </w:r>
      <w:r w:rsidR="009D71FC">
        <w:rPr>
          <w:rFonts w:ascii="Calibri" w:hAnsi="Calibri"/>
          <w:szCs w:val="22"/>
          <w:lang w:val="en-US"/>
        </w:rPr>
        <w:t xml:space="preserve"> </w:t>
      </w:r>
      <w:r w:rsidR="003A091B">
        <w:rPr>
          <w:rFonts w:ascii="Calibri" w:hAnsi="Calibri"/>
          <w:szCs w:val="22"/>
          <w:lang w:val="en-US"/>
        </w:rPr>
        <w:t>several</w:t>
      </w:r>
      <w:r w:rsidRPr="00947CAD">
        <w:rPr>
          <w:rFonts w:ascii="Calibri" w:hAnsi="Calibri"/>
          <w:szCs w:val="22"/>
          <w:lang w:val="en-US"/>
        </w:rPr>
        <w:t xml:space="preserve"> </w:t>
      </w:r>
      <w:r w:rsidR="00980EC3">
        <w:rPr>
          <w:rFonts w:ascii="Calibri" w:hAnsi="Calibri"/>
          <w:szCs w:val="22"/>
          <w:lang w:val="en-US"/>
        </w:rPr>
        <w:t xml:space="preserve">remaining </w:t>
      </w:r>
      <w:r w:rsidRPr="00947CAD">
        <w:rPr>
          <w:rFonts w:ascii="Calibri" w:hAnsi="Calibri"/>
          <w:szCs w:val="22"/>
          <w:lang w:val="en-US"/>
        </w:rPr>
        <w:t xml:space="preserve">aspects on NR sidelink </w:t>
      </w:r>
      <w:r w:rsidR="0021688E">
        <w:rPr>
          <w:rFonts w:ascii="Calibri" w:hAnsi="Calibri"/>
          <w:szCs w:val="22"/>
          <w:lang w:val="en-US"/>
        </w:rPr>
        <w:t xml:space="preserve">mode-2 </w:t>
      </w:r>
      <w:r w:rsidRPr="00947CAD">
        <w:rPr>
          <w:rFonts w:ascii="Calibri" w:hAnsi="Calibri"/>
          <w:szCs w:val="22"/>
          <w:lang w:val="en-US"/>
        </w:rPr>
        <w:t>resource allocation mechanism.</w:t>
      </w:r>
    </w:p>
    <w:p w:rsidR="00A75332" w:rsidRPr="00947CAD" w:rsidRDefault="00A75332" w:rsidP="00277ED5">
      <w:pPr>
        <w:wordWrap/>
        <w:overflowPunct w:val="0"/>
        <w:adjustRightInd w:val="0"/>
        <w:spacing w:before="100" w:beforeAutospacing="1" w:afterLines="50" w:after="120" w:line="264" w:lineRule="auto"/>
        <w:ind w:firstLineChars="200" w:firstLine="440"/>
        <w:textAlignment w:val="baseline"/>
        <w:rPr>
          <w:rFonts w:ascii="Times New Roman" w:eastAsia="맑은 고딕"/>
          <w:iCs/>
          <w:sz w:val="22"/>
          <w:szCs w:val="22"/>
        </w:rPr>
      </w:pPr>
    </w:p>
    <w:p w:rsidR="00F36D3D" w:rsidRPr="00E2332E" w:rsidRDefault="00FF64A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 xml:space="preserve">NR V2X </w:t>
      </w:r>
      <w:r w:rsidR="00DB3B4E" w:rsidRPr="00E2332E">
        <w:rPr>
          <w:szCs w:val="28"/>
          <w:lang w:val="en-US"/>
        </w:rPr>
        <w:t>resource allocation</w:t>
      </w:r>
      <w:r>
        <w:rPr>
          <w:szCs w:val="28"/>
          <w:lang w:val="en-US"/>
        </w:rPr>
        <w:t xml:space="preserve"> of Mode-2 operation</w:t>
      </w:r>
    </w:p>
    <w:p w:rsidR="00892929" w:rsidRPr="00AC7780" w:rsidRDefault="00892929" w:rsidP="00892929">
      <w:pPr>
        <w:pStyle w:val="LGTdoc1"/>
        <w:numPr>
          <w:ilvl w:val="1"/>
          <w:numId w:val="2"/>
        </w:numPr>
        <w:spacing w:beforeLines="0" w:before="100" w:beforeAutospacing="1" w:afterLines="50" w:after="120" w:afterAutospacing="0" w:line="264" w:lineRule="auto"/>
        <w:rPr>
          <w:szCs w:val="28"/>
          <w:lang w:val="en-US"/>
        </w:rPr>
      </w:pPr>
      <w:r>
        <w:rPr>
          <w:szCs w:val="28"/>
          <w:lang w:val="en-US"/>
        </w:rPr>
        <w:t>Re-evaluation in Step 1 and 2</w:t>
      </w:r>
    </w:p>
    <w:p w:rsidR="00DD3C8B" w:rsidRDefault="00E208CF" w:rsidP="008363AD">
      <w:pPr>
        <w:ind w:firstLineChars="250" w:firstLine="550"/>
        <w:rPr>
          <w:rFonts w:ascii="Calibri" w:hAnsi="Calibri" w:cs="Calibri"/>
          <w:sz w:val="22"/>
          <w:szCs w:val="22"/>
        </w:rPr>
      </w:pPr>
      <w:r>
        <w:rPr>
          <w:rFonts w:ascii="Calibri" w:hAnsi="Calibri" w:cs="Calibri"/>
          <w:sz w:val="22"/>
          <w:szCs w:val="22"/>
        </w:rPr>
        <w:t>When performing Step 2 operation, there could be no available resource</w:t>
      </w:r>
      <w:r w:rsidR="008363AD">
        <w:rPr>
          <w:rFonts w:ascii="Calibri" w:hAnsi="Calibri" w:cs="Calibri"/>
          <w:sz w:val="22"/>
          <w:szCs w:val="22"/>
        </w:rPr>
        <w:t>s</w:t>
      </w:r>
      <w:r>
        <w:rPr>
          <w:rFonts w:ascii="Calibri" w:hAnsi="Calibri" w:cs="Calibri"/>
          <w:sz w:val="22"/>
          <w:szCs w:val="22"/>
        </w:rPr>
        <w:t xml:space="preserve"> </w:t>
      </w:r>
      <w:r w:rsidR="008363AD">
        <w:rPr>
          <w:rFonts w:ascii="Calibri" w:hAnsi="Calibri" w:cs="Calibri"/>
          <w:sz w:val="22"/>
          <w:szCs w:val="22"/>
        </w:rPr>
        <w:t xml:space="preserve">for re-selected resources </w:t>
      </w:r>
      <w:r>
        <w:rPr>
          <w:rFonts w:ascii="Calibri" w:hAnsi="Calibri" w:cs="Calibri"/>
          <w:sz w:val="22"/>
          <w:szCs w:val="22"/>
        </w:rPr>
        <w:t>wh</w:t>
      </w:r>
      <w:r w:rsidR="008363AD">
        <w:rPr>
          <w:rFonts w:ascii="Calibri" w:hAnsi="Calibri" w:cs="Calibri"/>
          <w:sz w:val="22"/>
          <w:szCs w:val="22"/>
        </w:rPr>
        <w:t xml:space="preserve">ich maintain the necessary timing restriction. So, if the change of other </w:t>
      </w:r>
      <w:r w:rsidR="008363AD" w:rsidRPr="008363AD">
        <w:rPr>
          <w:rFonts w:ascii="Calibri" w:hAnsi="Calibri" w:cs="Calibri"/>
          <w:sz w:val="22"/>
          <w:szCs w:val="22"/>
        </w:rPr>
        <w:t>pre-selected but not reserved resources</w:t>
      </w:r>
      <w:r w:rsidR="008363AD" w:rsidRPr="008363AD">
        <w:t xml:space="preserve"> </w:t>
      </w:r>
      <w:r w:rsidR="008363AD" w:rsidRPr="008363AD">
        <w:rPr>
          <w:rFonts w:ascii="Calibri" w:hAnsi="Calibri" w:cs="Calibri"/>
          <w:sz w:val="22"/>
          <w:szCs w:val="22"/>
        </w:rPr>
        <w:t>which are still in the candidate resource set</w:t>
      </w:r>
      <w:r w:rsidR="008363AD">
        <w:rPr>
          <w:rFonts w:ascii="Calibri" w:hAnsi="Calibri" w:cs="Calibri"/>
          <w:sz w:val="22"/>
          <w:szCs w:val="22"/>
        </w:rPr>
        <w:t xml:space="preserve"> is allowed, it would be helpful to find proper </w:t>
      </w:r>
      <w:r w:rsidR="008363AD">
        <w:rPr>
          <w:rFonts w:ascii="Calibri" w:hAnsi="Calibri" w:cs="Calibri"/>
          <w:sz w:val="22"/>
          <w:szCs w:val="22"/>
        </w:rPr>
        <w:t>resource</w:t>
      </w:r>
      <w:r w:rsidR="008363AD">
        <w:rPr>
          <w:rFonts w:ascii="Calibri" w:hAnsi="Calibri" w:cs="Calibri"/>
          <w:sz w:val="22"/>
          <w:szCs w:val="22"/>
        </w:rPr>
        <w:t>s</w:t>
      </w:r>
      <w:r w:rsidR="008363AD">
        <w:rPr>
          <w:rFonts w:ascii="Calibri" w:hAnsi="Calibri" w:cs="Calibri"/>
          <w:sz w:val="22"/>
          <w:szCs w:val="22"/>
        </w:rPr>
        <w:t xml:space="preserve"> for re-selected resource</w:t>
      </w:r>
      <w:r w:rsidR="008363AD">
        <w:rPr>
          <w:rFonts w:ascii="Calibri" w:hAnsi="Calibri" w:cs="Calibri"/>
          <w:sz w:val="22"/>
          <w:szCs w:val="22"/>
        </w:rPr>
        <w:t xml:space="preserve">s that can have </w:t>
      </w:r>
      <w:r w:rsidR="008363AD">
        <w:rPr>
          <w:rFonts w:ascii="Calibri" w:hAnsi="Calibri" w:cs="Calibri"/>
          <w:sz w:val="22"/>
          <w:szCs w:val="22"/>
        </w:rPr>
        <w:t>the necessary timing restriction</w:t>
      </w:r>
      <w:r w:rsidR="008363AD">
        <w:rPr>
          <w:rFonts w:ascii="Calibri" w:hAnsi="Calibri" w:cs="Calibri"/>
          <w:sz w:val="22"/>
          <w:szCs w:val="22"/>
        </w:rPr>
        <w:t>.</w:t>
      </w:r>
    </w:p>
    <w:p w:rsidR="00637195" w:rsidRPr="00E208CF" w:rsidRDefault="00637195" w:rsidP="00E208CF">
      <w:pPr>
        <w:rPr>
          <w:rFonts w:ascii="Calibri" w:hAnsi="Calibri" w:cs="Calibri"/>
          <w:b/>
          <w:i/>
          <w:sz w:val="22"/>
          <w:szCs w:val="22"/>
        </w:rPr>
      </w:pPr>
    </w:p>
    <w:p w:rsidR="00AC1425" w:rsidRPr="00E208CF" w:rsidRDefault="00637195" w:rsidP="00E208CF">
      <w:pPr>
        <w:rPr>
          <w:rFonts w:ascii="Calibri" w:hAnsi="Calibri" w:cs="Calibri"/>
          <w:b/>
          <w:i/>
          <w:sz w:val="22"/>
          <w:szCs w:val="22"/>
        </w:rPr>
      </w:pPr>
      <w:r w:rsidRPr="00F04ECE">
        <w:rPr>
          <w:rFonts w:ascii="Calibri" w:hAnsi="Calibri" w:cs="Calibri"/>
          <w:b/>
          <w:i/>
          <w:sz w:val="22"/>
          <w:szCs w:val="22"/>
        </w:rPr>
        <w:t xml:space="preserve">Proposal 1: </w:t>
      </w:r>
      <w:r w:rsidR="008363AD">
        <w:rPr>
          <w:rFonts w:ascii="Calibri" w:hAnsi="Calibri" w:cs="Calibri"/>
          <w:b/>
          <w:i/>
          <w:sz w:val="22"/>
          <w:szCs w:val="22"/>
        </w:rPr>
        <w:t>Allow</w:t>
      </w:r>
      <w:r w:rsidR="00E208CF">
        <w:rPr>
          <w:rFonts w:ascii="Calibri" w:hAnsi="Calibri" w:cs="Calibri"/>
          <w:b/>
          <w:i/>
          <w:sz w:val="22"/>
          <w:szCs w:val="22"/>
        </w:rPr>
        <w:t xml:space="preserve"> to </w:t>
      </w:r>
      <w:r w:rsidR="00E208CF" w:rsidRPr="00E208CF">
        <w:rPr>
          <w:rFonts w:ascii="Calibri" w:hAnsi="Calibri" w:cs="Calibri"/>
          <w:b/>
          <w:i/>
          <w:sz w:val="22"/>
          <w:szCs w:val="22"/>
        </w:rPr>
        <w:t xml:space="preserve">change </w:t>
      </w:r>
      <w:r w:rsidR="008363AD">
        <w:rPr>
          <w:rFonts w:ascii="Calibri" w:hAnsi="Calibri" w:cs="Calibri"/>
          <w:b/>
          <w:i/>
          <w:sz w:val="22"/>
          <w:szCs w:val="22"/>
        </w:rPr>
        <w:t>other</w:t>
      </w:r>
      <w:r w:rsidR="00E208CF" w:rsidRPr="00E208CF">
        <w:rPr>
          <w:rFonts w:ascii="Calibri" w:hAnsi="Calibri" w:cs="Calibri"/>
          <w:b/>
          <w:i/>
          <w:sz w:val="22"/>
          <w:szCs w:val="22"/>
        </w:rPr>
        <w:t xml:space="preserve"> pre-selected but not reserved resources which are still in the candidate resource set in order to ensure the </w:t>
      </w:r>
      <w:r w:rsidR="00E208CF">
        <w:rPr>
          <w:rFonts w:ascii="Calibri" w:hAnsi="Calibri" w:cs="Calibri"/>
          <w:b/>
          <w:i/>
          <w:sz w:val="22"/>
          <w:szCs w:val="22"/>
        </w:rPr>
        <w:t>necessary timing restriction.</w:t>
      </w:r>
    </w:p>
    <w:p w:rsidR="00E208CF" w:rsidRDefault="00E208CF" w:rsidP="00AC1425">
      <w:pPr>
        <w:ind w:firstLineChars="250" w:firstLine="550"/>
        <w:rPr>
          <w:rFonts w:ascii="Calibri" w:hAnsi="Calibri" w:cs="Calibri"/>
          <w:sz w:val="22"/>
          <w:szCs w:val="22"/>
        </w:rPr>
      </w:pPr>
    </w:p>
    <w:p w:rsidR="00AC1425" w:rsidRDefault="00807E54" w:rsidP="00AC1425">
      <w:pPr>
        <w:ind w:firstLineChars="250" w:firstLine="550"/>
        <w:rPr>
          <w:rFonts w:ascii="Calibri" w:hAnsi="Calibri" w:cs="Calibri"/>
          <w:sz w:val="22"/>
          <w:szCs w:val="22"/>
        </w:rPr>
      </w:pPr>
      <w:r>
        <w:rPr>
          <w:rFonts w:ascii="Calibri" w:hAnsi="Calibri" w:cs="Calibri"/>
          <w:sz w:val="22"/>
          <w:szCs w:val="22"/>
        </w:rPr>
        <w:t>To reselect the pre-empted resources</w:t>
      </w:r>
      <w:r w:rsidR="00AC7780">
        <w:rPr>
          <w:rFonts w:ascii="Calibri" w:hAnsi="Calibri" w:cs="Calibri"/>
          <w:sz w:val="22"/>
          <w:szCs w:val="22"/>
        </w:rPr>
        <w:t xml:space="preserve">, </w:t>
      </w:r>
      <w:r>
        <w:rPr>
          <w:rFonts w:ascii="Calibri" w:hAnsi="Calibri" w:cs="Calibri"/>
          <w:sz w:val="22"/>
          <w:szCs w:val="22"/>
        </w:rPr>
        <w:t>Mode 2 procedure for resource reselection</w:t>
      </w:r>
      <w:r w:rsidR="00100983">
        <w:rPr>
          <w:rFonts w:ascii="Calibri" w:hAnsi="Calibri" w:cs="Calibri"/>
          <w:sz w:val="22"/>
          <w:szCs w:val="22"/>
        </w:rPr>
        <w:t>/</w:t>
      </w:r>
      <w:r>
        <w:rPr>
          <w:rFonts w:ascii="Calibri" w:hAnsi="Calibri" w:cs="Calibri"/>
          <w:sz w:val="22"/>
          <w:szCs w:val="22"/>
        </w:rPr>
        <w:t>re-evaluation can be used. Also since one of purposes of pre-emption operation is to protect packet transmission with high priority in case when a UE transmitting packet with low priority didn’t recognize the resource</w:t>
      </w:r>
      <w:r w:rsidR="00100983">
        <w:rPr>
          <w:rFonts w:ascii="Calibri" w:hAnsi="Calibri" w:cs="Calibri"/>
          <w:sz w:val="22"/>
          <w:szCs w:val="22"/>
        </w:rPr>
        <w:t>s</w:t>
      </w:r>
      <w:r>
        <w:rPr>
          <w:rFonts w:ascii="Calibri" w:hAnsi="Calibri" w:cs="Calibri"/>
          <w:sz w:val="22"/>
          <w:szCs w:val="22"/>
        </w:rPr>
        <w:t xml:space="preserve"> reserved by other UEs transmitting packets with high priority</w:t>
      </w:r>
      <w:r w:rsidR="00100983">
        <w:rPr>
          <w:rFonts w:ascii="Calibri" w:hAnsi="Calibri" w:cs="Calibri"/>
          <w:sz w:val="22"/>
          <w:szCs w:val="22"/>
        </w:rPr>
        <w:t xml:space="preserve"> during its sensing operation. So, we think that the SL-RSRP threshold for</w:t>
      </w:r>
      <w:r w:rsidR="00100983" w:rsidRPr="00100983">
        <w:rPr>
          <w:rFonts w:ascii="Calibri" w:hAnsi="Calibri" w:cs="Calibri"/>
          <w:sz w:val="22"/>
          <w:szCs w:val="22"/>
        </w:rPr>
        <w:t xml:space="preserve"> </w:t>
      </w:r>
      <w:r w:rsidR="00100983">
        <w:rPr>
          <w:rFonts w:ascii="Calibri" w:hAnsi="Calibri" w:cs="Calibri"/>
          <w:sz w:val="22"/>
          <w:szCs w:val="22"/>
        </w:rPr>
        <w:t xml:space="preserve">the resource reselection/re-evaluation in Mode 2 procedure can be reused for the pre-emption operation. </w:t>
      </w:r>
    </w:p>
    <w:p w:rsidR="00DA389C" w:rsidRDefault="00DA389C" w:rsidP="00DA389C">
      <w:pPr>
        <w:ind w:firstLineChars="250" w:firstLine="550"/>
        <w:rPr>
          <w:rFonts w:ascii="Calibri" w:hAnsi="Calibri" w:cs="Calibri"/>
          <w:sz w:val="22"/>
          <w:szCs w:val="22"/>
        </w:rPr>
      </w:pPr>
      <w:r>
        <w:rPr>
          <w:rFonts w:ascii="Calibri" w:hAnsi="Calibri" w:cs="Calibri"/>
          <w:sz w:val="22"/>
          <w:szCs w:val="22"/>
        </w:rPr>
        <w:t xml:space="preserve">One FFS point made in RAN1#100 E-meeting is </w:t>
      </w:r>
      <w:r>
        <w:rPr>
          <w:rFonts w:ascii="Calibri" w:hAnsi="Calibri" w:cs="Calibri"/>
          <w:sz w:val="22"/>
          <w:szCs w:val="22"/>
        </w:rPr>
        <w:t xml:space="preserve">whether </w:t>
      </w:r>
      <w:r w:rsidRPr="00DA389C">
        <w:rPr>
          <w:rFonts w:ascii="Calibri" w:hAnsi="Calibri" w:cs="Calibri"/>
          <w:sz w:val="22"/>
          <w:szCs w:val="22"/>
        </w:rPr>
        <w:t>re-selection of the already-reserved, but pre-empted resource applies only to the resource transmitted in slot ‘m’ or to other already-reserved and pre-empted resource(s) signaled in the SCI in slot ’m’ as well</w:t>
      </w:r>
      <w:r>
        <w:rPr>
          <w:rFonts w:ascii="Calibri" w:hAnsi="Calibri" w:cs="Calibri"/>
          <w:sz w:val="22"/>
          <w:szCs w:val="22"/>
        </w:rPr>
        <w:t>.</w:t>
      </w:r>
      <w:r>
        <w:rPr>
          <w:rFonts w:ascii="Calibri" w:hAnsi="Calibri" w:cs="Calibri"/>
          <w:sz w:val="22"/>
          <w:szCs w:val="22"/>
        </w:rPr>
        <w:t xml:space="preserve"> </w:t>
      </w:r>
      <w:r w:rsidR="008A269F">
        <w:rPr>
          <w:rFonts w:ascii="Calibri" w:hAnsi="Calibri" w:cs="Calibri"/>
          <w:sz w:val="22"/>
          <w:szCs w:val="22"/>
        </w:rPr>
        <w:t>In terms of</w:t>
      </w:r>
      <w:r>
        <w:rPr>
          <w:rFonts w:ascii="Calibri" w:hAnsi="Calibri" w:cs="Calibri"/>
          <w:sz w:val="22"/>
          <w:szCs w:val="22"/>
        </w:rPr>
        <w:t xml:space="preserve"> maximally us</w:t>
      </w:r>
      <w:r w:rsidR="008A269F">
        <w:rPr>
          <w:rFonts w:ascii="Calibri" w:hAnsi="Calibri" w:cs="Calibri"/>
          <w:sz w:val="22"/>
          <w:szCs w:val="22"/>
        </w:rPr>
        <w:t>ing</w:t>
      </w:r>
      <w:r>
        <w:rPr>
          <w:rFonts w:ascii="Calibri" w:hAnsi="Calibri" w:cs="Calibri"/>
          <w:sz w:val="22"/>
          <w:szCs w:val="22"/>
        </w:rPr>
        <w:t xml:space="preserve"> the latest sensing result, </w:t>
      </w:r>
      <w:r w:rsidR="008A269F">
        <w:rPr>
          <w:rFonts w:ascii="Calibri" w:hAnsi="Calibri" w:cs="Calibri"/>
          <w:sz w:val="22"/>
          <w:szCs w:val="22"/>
        </w:rPr>
        <w:t xml:space="preserve">for </w:t>
      </w:r>
      <w:r w:rsidR="008A269F" w:rsidRPr="008A269F">
        <w:rPr>
          <w:rFonts w:ascii="Calibri" w:hAnsi="Calibri" w:cs="Calibri"/>
          <w:sz w:val="22"/>
          <w:szCs w:val="22"/>
        </w:rPr>
        <w:t>other already-reserved and pre-empted resource(s) signaled in the SCI in slot ’m’</w:t>
      </w:r>
      <w:r w:rsidR="008A269F">
        <w:rPr>
          <w:rFonts w:ascii="Calibri" w:hAnsi="Calibri" w:cs="Calibri"/>
          <w:sz w:val="22"/>
          <w:szCs w:val="22"/>
        </w:rPr>
        <w:t xml:space="preserve"> and located at slot ‘w’ (e.g., w &gt; m), it</w:t>
      </w:r>
      <w:r w:rsidR="008A269F" w:rsidRPr="008A269F">
        <w:rPr>
          <w:rFonts w:ascii="Calibri" w:hAnsi="Calibri" w:cs="Calibri"/>
          <w:sz w:val="22"/>
          <w:szCs w:val="22"/>
        </w:rPr>
        <w:t xml:space="preserve"> </w:t>
      </w:r>
      <w:r w:rsidR="008A269F">
        <w:rPr>
          <w:rFonts w:ascii="Calibri" w:hAnsi="Calibri" w:cs="Calibri"/>
          <w:sz w:val="22"/>
          <w:szCs w:val="22"/>
        </w:rPr>
        <w:t>would be better to perform re-selection of those resource(s) at moment &gt; ‘k – T</w:t>
      </w:r>
      <w:r w:rsidR="008A269F" w:rsidRPr="00A71158">
        <w:rPr>
          <w:rFonts w:ascii="Calibri" w:hAnsi="Calibri" w:cs="Calibri"/>
          <w:sz w:val="22"/>
          <w:szCs w:val="22"/>
          <w:vertAlign w:val="subscript"/>
        </w:rPr>
        <w:t>3</w:t>
      </w:r>
      <w:r w:rsidR="008A269F">
        <w:rPr>
          <w:rFonts w:ascii="Calibri" w:hAnsi="Calibri" w:cs="Calibri"/>
          <w:sz w:val="22"/>
          <w:szCs w:val="22"/>
        </w:rPr>
        <w:t>’.</w:t>
      </w:r>
    </w:p>
    <w:p w:rsidR="00100983" w:rsidRPr="00F04ECE" w:rsidRDefault="00100983" w:rsidP="00AC1425">
      <w:pPr>
        <w:ind w:firstLineChars="250" w:firstLine="550"/>
        <w:rPr>
          <w:rFonts w:ascii="Calibri" w:hAnsi="Calibri" w:cs="Calibri"/>
          <w:sz w:val="22"/>
          <w:szCs w:val="22"/>
        </w:rPr>
      </w:pPr>
    </w:p>
    <w:p w:rsidR="00AC1425" w:rsidRPr="00004394" w:rsidRDefault="00100983" w:rsidP="00DD6126">
      <w:pPr>
        <w:rPr>
          <w:szCs w:val="28"/>
        </w:rPr>
      </w:pPr>
      <w:r w:rsidRPr="00F04ECE">
        <w:rPr>
          <w:rFonts w:ascii="Calibri" w:hAnsi="Calibri" w:cs="Calibri"/>
          <w:b/>
          <w:i/>
          <w:sz w:val="22"/>
          <w:szCs w:val="22"/>
        </w:rPr>
        <w:t xml:space="preserve">Proposal </w:t>
      </w:r>
      <w:r w:rsidR="008543A9">
        <w:rPr>
          <w:rFonts w:ascii="Calibri" w:hAnsi="Calibri" w:cs="Calibri"/>
          <w:b/>
          <w:i/>
          <w:sz w:val="22"/>
          <w:szCs w:val="22"/>
        </w:rPr>
        <w:t>2</w:t>
      </w:r>
      <w:r w:rsidRPr="00F04ECE">
        <w:rPr>
          <w:rFonts w:ascii="Calibri" w:hAnsi="Calibri" w:cs="Calibri"/>
          <w:b/>
          <w:i/>
          <w:sz w:val="22"/>
          <w:szCs w:val="22"/>
        </w:rPr>
        <w:t xml:space="preserve">: </w:t>
      </w:r>
      <w:r w:rsidR="00DD6126">
        <w:rPr>
          <w:rFonts w:ascii="Calibri" w:hAnsi="Calibri" w:cs="Calibri"/>
          <w:b/>
          <w:i/>
          <w:sz w:val="22"/>
          <w:szCs w:val="22"/>
        </w:rPr>
        <w:t>When</w:t>
      </w:r>
      <w:r w:rsidR="00DD6126" w:rsidRPr="00DD6126">
        <w:rPr>
          <w:rFonts w:ascii="Calibri" w:hAnsi="Calibri" w:cs="Calibri"/>
          <w:b/>
          <w:i/>
          <w:sz w:val="22"/>
          <w:szCs w:val="22"/>
        </w:rPr>
        <w:t xml:space="preserve"> (</w:t>
      </w:r>
      <w:r w:rsidR="00DD6126">
        <w:rPr>
          <w:rFonts w:ascii="Calibri" w:hAnsi="Calibri" w:cs="Calibri"/>
          <w:b/>
          <w:i/>
          <w:sz w:val="22"/>
          <w:szCs w:val="22"/>
        </w:rPr>
        <w:t>r</w:t>
      </w:r>
      <w:r w:rsidR="00DD6126" w:rsidRPr="00DD6126">
        <w:rPr>
          <w:rFonts w:ascii="Calibri" w:hAnsi="Calibri" w:cs="Calibri"/>
          <w:b/>
          <w:i/>
          <w:sz w:val="22"/>
          <w:szCs w:val="22"/>
        </w:rPr>
        <w:t>e-)selection procedure for an already reserved but pre-empted resource to be used for transmission in a slot ‘m’ is triggered</w:t>
      </w:r>
      <w:r w:rsidR="00DD6126">
        <w:rPr>
          <w:rFonts w:ascii="Calibri" w:hAnsi="Calibri" w:cs="Calibri"/>
          <w:b/>
          <w:i/>
          <w:sz w:val="22"/>
          <w:szCs w:val="22"/>
        </w:rPr>
        <w:t>, r</w:t>
      </w:r>
      <w:r w:rsidR="00DD6126" w:rsidRPr="00DD6126">
        <w:rPr>
          <w:rFonts w:ascii="Calibri" w:hAnsi="Calibri" w:cs="Calibri"/>
          <w:b/>
          <w:i/>
          <w:sz w:val="22"/>
          <w:szCs w:val="22"/>
        </w:rPr>
        <w:t xml:space="preserve">e-selection of the already-reserved but </w:t>
      </w:r>
      <w:r w:rsidR="00DD6126">
        <w:rPr>
          <w:rFonts w:ascii="Calibri" w:hAnsi="Calibri" w:cs="Calibri"/>
          <w:b/>
          <w:i/>
          <w:sz w:val="22"/>
          <w:szCs w:val="22"/>
        </w:rPr>
        <w:t xml:space="preserve">pre-empted resource applies only </w:t>
      </w:r>
      <w:r w:rsidR="00DA389C">
        <w:rPr>
          <w:rFonts w:ascii="Calibri" w:hAnsi="Calibri" w:cs="Calibri"/>
          <w:b/>
          <w:i/>
          <w:sz w:val="22"/>
          <w:szCs w:val="22"/>
        </w:rPr>
        <w:t xml:space="preserve">to </w:t>
      </w:r>
      <w:r w:rsidR="00DD6126" w:rsidRPr="00DD6126">
        <w:rPr>
          <w:rFonts w:ascii="Calibri" w:hAnsi="Calibri" w:cs="Calibri"/>
          <w:b/>
          <w:i/>
          <w:sz w:val="22"/>
          <w:szCs w:val="22"/>
        </w:rPr>
        <w:t>the resource transmitted in slot ‘m’</w:t>
      </w:r>
      <w:r w:rsidR="00DD6126">
        <w:rPr>
          <w:rFonts w:ascii="Calibri" w:hAnsi="Calibri" w:cs="Calibri"/>
          <w:b/>
          <w:i/>
          <w:sz w:val="22"/>
          <w:szCs w:val="22"/>
        </w:rPr>
        <w:t>.</w:t>
      </w:r>
    </w:p>
    <w:p w:rsidR="00332A0F" w:rsidRPr="00947CAD" w:rsidRDefault="009211FB" w:rsidP="003E404E">
      <w:pPr>
        <w:pStyle w:val="LGTdoc1"/>
        <w:numPr>
          <w:ilvl w:val="1"/>
          <w:numId w:val="2"/>
        </w:numPr>
        <w:spacing w:beforeLines="0" w:before="100" w:beforeAutospacing="1" w:afterLines="50" w:after="120" w:afterAutospacing="0" w:line="264" w:lineRule="auto"/>
        <w:rPr>
          <w:rFonts w:eastAsia="맑은 고딕"/>
          <w:iCs/>
          <w:sz w:val="22"/>
          <w:szCs w:val="22"/>
          <w:lang w:val="en-US"/>
        </w:rPr>
      </w:pPr>
      <w:r>
        <w:rPr>
          <w:szCs w:val="28"/>
          <w:lang w:val="en-US"/>
        </w:rPr>
        <w:t>Time and frequency resource indicated by SCI format 0_1</w:t>
      </w:r>
    </w:p>
    <w:p w:rsidR="00F04ECE" w:rsidRDefault="00F04ECE" w:rsidP="00F04ECE">
      <w:pPr>
        <w:ind w:firstLineChars="250" w:firstLine="550"/>
        <w:rPr>
          <w:rFonts w:ascii="Calibri" w:hAnsi="Calibri" w:cs="Calibri"/>
          <w:sz w:val="22"/>
          <w:szCs w:val="22"/>
        </w:rPr>
      </w:pPr>
      <w:r w:rsidRPr="00F04ECE">
        <w:rPr>
          <w:rFonts w:ascii="Calibri" w:hAnsi="Calibri" w:cs="Calibri"/>
          <w:sz w:val="22"/>
          <w:szCs w:val="22"/>
        </w:rPr>
        <w:t xml:space="preserve">In RAN1#99 meeting, it is agreed that the size of SCI fields to indicate time resource and frequency resource for PSSCH transmission(s) according to the value of </w:t>
      </w:r>
      <m:oMath>
        <m:sSub>
          <m:sSubPr>
            <m:ctrlPr>
              <w:rPr>
                <w:rFonts w:ascii="Cambria Math" w:hAnsi="Cambria Math" w:cs="Calibri"/>
                <w:i/>
                <w:sz w:val="22"/>
                <w:szCs w:val="22"/>
              </w:rPr>
            </m:ctrlPr>
          </m:sSubPr>
          <m:e>
            <m:r>
              <w:rPr>
                <w:rFonts w:ascii="Cambria Math" w:hAnsi="Cambria Math" w:cs="Calibri"/>
                <w:sz w:val="22"/>
                <w:szCs w:val="22"/>
              </w:rPr>
              <m:t>N</m:t>
            </m:r>
          </m:e>
          <m:sub>
            <m:r>
              <w:rPr>
                <w:rFonts w:ascii="Cambria Math" w:hAnsi="Cambria Math" w:cs="Calibri"/>
                <w:sz w:val="22"/>
                <w:szCs w:val="22"/>
              </w:rPr>
              <m:t>MAX</m:t>
            </m:r>
          </m:sub>
        </m:sSub>
      </m:oMath>
      <w:r w:rsidRPr="00F04ECE">
        <w:rPr>
          <w:rFonts w:ascii="Calibri" w:hAnsi="Calibri" w:cs="Calibri"/>
          <w:sz w:val="22"/>
          <w:szCs w:val="22"/>
        </w:rPr>
        <w:t xml:space="preserve"> provided by higher layer parameter </w:t>
      </w:r>
      <w:r w:rsidRPr="00F04ECE">
        <w:rPr>
          <w:rFonts w:ascii="Calibri" w:hAnsi="Calibri" w:cs="Calibri"/>
          <w:i/>
          <w:sz w:val="22"/>
          <w:szCs w:val="22"/>
        </w:rPr>
        <w:t>maxNumResource</w:t>
      </w:r>
      <w:r w:rsidRPr="00F04ECE">
        <w:rPr>
          <w:rFonts w:ascii="Calibri" w:hAnsi="Calibri" w:cs="Calibri"/>
          <w:sz w:val="22"/>
          <w:szCs w:val="22"/>
        </w:rPr>
        <w:t xml:space="preserve">. Remaining issue is how to interpret time resource assignment field and frequency resource field in a SCI format 0_1. </w:t>
      </w:r>
    </w:p>
    <w:p w:rsidR="00BB34ED" w:rsidRPr="00F04ECE" w:rsidRDefault="00BB34ED" w:rsidP="00F04ECE">
      <w:pPr>
        <w:ind w:firstLineChars="250" w:firstLine="550"/>
        <w:rPr>
          <w:rFonts w:ascii="Calibri" w:hAnsi="Calibri" w:cs="Calibri"/>
          <w:sz w:val="22"/>
          <w:szCs w:val="22"/>
        </w:rPr>
      </w:pPr>
      <w:r>
        <w:rPr>
          <w:rFonts w:ascii="Calibri" w:hAnsi="Calibri" w:cs="Calibri"/>
          <w:sz w:val="22"/>
          <w:szCs w:val="22"/>
        </w:rPr>
        <w:t>In RAN1#100 E-meeting, it is agreed that how to extract the number of allocated sub-channels (denoted by m), the lowest sub-channel index for the second resource (denoted by f2), and the lowest sub-channel index for the third resource (denoted by f3) from the frequency resource indication value. In addition, it is agreed that how to extract the 1</w:t>
      </w:r>
      <w:r w:rsidRPr="00073850">
        <w:rPr>
          <w:rFonts w:ascii="Calibri" w:hAnsi="Calibri" w:cs="Calibri"/>
          <w:sz w:val="22"/>
          <w:szCs w:val="22"/>
          <w:vertAlign w:val="superscript"/>
        </w:rPr>
        <w:t>st</w:t>
      </w:r>
      <w:r>
        <w:rPr>
          <w:rFonts w:ascii="Calibri" w:hAnsi="Calibri" w:cs="Calibri"/>
          <w:sz w:val="22"/>
          <w:szCs w:val="22"/>
        </w:rPr>
        <w:t xml:space="preserve"> resource time offset (denoted by T1) and 2</w:t>
      </w:r>
      <w:r w:rsidRPr="00073850">
        <w:rPr>
          <w:rFonts w:ascii="Calibri" w:hAnsi="Calibri" w:cs="Calibri"/>
          <w:sz w:val="22"/>
          <w:szCs w:val="22"/>
          <w:vertAlign w:val="superscript"/>
        </w:rPr>
        <w:t>nd</w:t>
      </w:r>
      <w:r>
        <w:rPr>
          <w:rFonts w:ascii="Calibri" w:hAnsi="Calibri" w:cs="Calibri"/>
          <w:sz w:val="22"/>
          <w:szCs w:val="22"/>
        </w:rPr>
        <w:t xml:space="preserve"> resource time </w:t>
      </w:r>
      <w:r>
        <w:rPr>
          <w:rFonts w:ascii="Calibri" w:hAnsi="Calibri" w:cs="Calibri"/>
          <w:sz w:val="22"/>
          <w:szCs w:val="22"/>
        </w:rPr>
        <w:lastRenderedPageBreak/>
        <w:t xml:space="preserve">offset (denoted by T2) from the time resource indication value. When the backward indication is not enabled, </w:t>
      </w:r>
      <w:r w:rsidR="007E7F63">
        <w:rPr>
          <w:rFonts w:ascii="Calibri" w:hAnsi="Calibri" w:cs="Calibri"/>
          <w:sz w:val="22"/>
          <w:szCs w:val="22"/>
        </w:rPr>
        <w:t>the 1</w:t>
      </w:r>
      <w:r w:rsidR="007E7F63" w:rsidRPr="00073850">
        <w:rPr>
          <w:rFonts w:ascii="Calibri" w:hAnsi="Calibri" w:cs="Calibri"/>
          <w:sz w:val="22"/>
          <w:szCs w:val="22"/>
          <w:vertAlign w:val="superscript"/>
        </w:rPr>
        <w:t>st</w:t>
      </w:r>
      <w:r w:rsidR="007E7F63">
        <w:rPr>
          <w:rFonts w:ascii="Calibri" w:hAnsi="Calibri" w:cs="Calibri"/>
          <w:sz w:val="22"/>
          <w:szCs w:val="22"/>
        </w:rPr>
        <w:t xml:space="preserve"> PSSCH will be transmitted on the slot where the associated SCI is transmitted, and the 2</w:t>
      </w:r>
      <w:r w:rsidR="007E7F63" w:rsidRPr="00073850">
        <w:rPr>
          <w:rFonts w:ascii="Calibri" w:hAnsi="Calibri" w:cs="Calibri"/>
          <w:sz w:val="22"/>
          <w:szCs w:val="22"/>
          <w:vertAlign w:val="superscript"/>
        </w:rPr>
        <w:t>nd</w:t>
      </w:r>
      <w:r w:rsidR="007E7F63">
        <w:rPr>
          <w:rFonts w:ascii="Calibri" w:hAnsi="Calibri" w:cs="Calibri"/>
          <w:sz w:val="22"/>
          <w:szCs w:val="22"/>
        </w:rPr>
        <w:t xml:space="preserve"> PSSCH will be transmitted T1 slots after the slot position of the 1</w:t>
      </w:r>
      <w:r w:rsidR="007E7F63" w:rsidRPr="00073850">
        <w:rPr>
          <w:rFonts w:ascii="Calibri" w:hAnsi="Calibri" w:cs="Calibri"/>
          <w:sz w:val="22"/>
          <w:szCs w:val="22"/>
          <w:vertAlign w:val="superscript"/>
        </w:rPr>
        <w:t>st</w:t>
      </w:r>
      <w:r w:rsidR="007E7F63">
        <w:rPr>
          <w:rFonts w:ascii="Calibri" w:hAnsi="Calibri" w:cs="Calibri"/>
          <w:sz w:val="22"/>
          <w:szCs w:val="22"/>
        </w:rPr>
        <w:t xml:space="preserve"> PSSCH, and the 3</w:t>
      </w:r>
      <w:r w:rsidR="007E7F63" w:rsidRPr="00073850">
        <w:rPr>
          <w:rFonts w:ascii="Calibri" w:hAnsi="Calibri" w:cs="Calibri"/>
          <w:sz w:val="22"/>
          <w:szCs w:val="22"/>
          <w:vertAlign w:val="superscript"/>
        </w:rPr>
        <w:t>rd</w:t>
      </w:r>
      <w:r w:rsidR="007E7F63">
        <w:rPr>
          <w:rFonts w:ascii="Calibri" w:hAnsi="Calibri" w:cs="Calibri"/>
          <w:sz w:val="22"/>
          <w:szCs w:val="22"/>
        </w:rPr>
        <w:t xml:space="preserve"> PSSCH will be transmitted T2 slots after the</w:t>
      </w:r>
      <w:r w:rsidR="007E7F63" w:rsidRPr="007E7F63">
        <w:rPr>
          <w:rFonts w:ascii="Calibri" w:hAnsi="Calibri" w:cs="Calibri"/>
          <w:sz w:val="22"/>
          <w:szCs w:val="22"/>
        </w:rPr>
        <w:t xml:space="preserve"> </w:t>
      </w:r>
      <w:r w:rsidR="007E7F63">
        <w:rPr>
          <w:rFonts w:ascii="Calibri" w:hAnsi="Calibri" w:cs="Calibri"/>
          <w:sz w:val="22"/>
          <w:szCs w:val="22"/>
        </w:rPr>
        <w:t>slot position of the 1</w:t>
      </w:r>
      <w:r w:rsidR="007E7F63" w:rsidRPr="00AC7A88">
        <w:rPr>
          <w:rFonts w:ascii="Calibri" w:hAnsi="Calibri" w:cs="Calibri"/>
          <w:sz w:val="22"/>
          <w:szCs w:val="22"/>
          <w:vertAlign w:val="superscript"/>
        </w:rPr>
        <w:t>st</w:t>
      </w:r>
      <w:r w:rsidR="007E7F63">
        <w:rPr>
          <w:rFonts w:ascii="Calibri" w:hAnsi="Calibri" w:cs="Calibri"/>
          <w:sz w:val="22"/>
          <w:szCs w:val="22"/>
        </w:rPr>
        <w:t xml:space="preserve"> PSSCH.</w:t>
      </w:r>
      <w:r w:rsidR="00233804">
        <w:rPr>
          <w:rFonts w:ascii="Calibri" w:hAnsi="Calibri" w:cs="Calibri"/>
          <w:sz w:val="22"/>
          <w:szCs w:val="22"/>
        </w:rPr>
        <w:t xml:space="preserve"> Remaining issue is whether or how to support backward indication for the resource reservation/allocation. </w:t>
      </w:r>
    </w:p>
    <w:p w:rsidR="0024196B" w:rsidRDefault="00F04ECE" w:rsidP="00F04ECE">
      <w:pPr>
        <w:ind w:firstLineChars="250" w:firstLine="550"/>
        <w:rPr>
          <w:rFonts w:ascii="Calibri" w:hAnsi="Calibri" w:cs="Calibri"/>
          <w:sz w:val="22"/>
          <w:szCs w:val="22"/>
        </w:rPr>
      </w:pPr>
      <w:r w:rsidRPr="00F04ECE">
        <w:rPr>
          <w:rFonts w:ascii="Calibri" w:hAnsi="Calibri" w:cs="Calibri"/>
          <w:sz w:val="22"/>
          <w:szCs w:val="22"/>
        </w:rPr>
        <w:t>In LTE V2X, retransmission index in a SCI format 1 indicates whether the indicated 2</w:t>
      </w:r>
      <w:r w:rsidRPr="00F04ECE">
        <w:rPr>
          <w:rFonts w:ascii="Calibri" w:hAnsi="Calibri" w:cs="Calibri"/>
          <w:sz w:val="22"/>
          <w:szCs w:val="22"/>
          <w:vertAlign w:val="superscript"/>
        </w:rPr>
        <w:t>nd</w:t>
      </w:r>
      <w:r w:rsidRPr="00F04ECE">
        <w:rPr>
          <w:rFonts w:ascii="Calibri" w:hAnsi="Calibri" w:cs="Calibri"/>
          <w:sz w:val="22"/>
          <w:szCs w:val="22"/>
        </w:rPr>
        <w:t xml:space="preserve"> PSSCH resource is transmitted earlier or later than the 1</w:t>
      </w:r>
      <w:r w:rsidRPr="00F04ECE">
        <w:rPr>
          <w:rFonts w:ascii="Calibri" w:hAnsi="Calibri" w:cs="Calibri"/>
          <w:sz w:val="22"/>
          <w:szCs w:val="22"/>
          <w:vertAlign w:val="superscript"/>
        </w:rPr>
        <w:t>st</w:t>
      </w:r>
      <w:r w:rsidRPr="00F04ECE">
        <w:rPr>
          <w:rFonts w:ascii="Calibri" w:hAnsi="Calibri" w:cs="Calibri"/>
          <w:sz w:val="22"/>
          <w:szCs w:val="22"/>
        </w:rPr>
        <w:t xml:space="preserve"> PSSCH resource while the 1</w:t>
      </w:r>
      <w:r w:rsidRPr="00F04ECE">
        <w:rPr>
          <w:rFonts w:ascii="Calibri" w:hAnsi="Calibri" w:cs="Calibri"/>
          <w:sz w:val="22"/>
          <w:szCs w:val="22"/>
          <w:vertAlign w:val="superscript"/>
        </w:rPr>
        <w:t>st</w:t>
      </w:r>
      <w:r w:rsidRPr="00F04ECE">
        <w:rPr>
          <w:rFonts w:ascii="Calibri" w:hAnsi="Calibri" w:cs="Calibri"/>
          <w:sz w:val="22"/>
          <w:szCs w:val="22"/>
        </w:rPr>
        <w:t xml:space="preserve"> PSSCH resource is transmitted in the same subframe where the UE detects the associated SCI format 1. </w:t>
      </w:r>
      <w:r w:rsidR="002769E3">
        <w:rPr>
          <w:rFonts w:ascii="Calibri" w:hAnsi="Calibri" w:cs="Calibri"/>
          <w:sz w:val="22"/>
          <w:szCs w:val="22"/>
        </w:rPr>
        <w:t>For instance, when the value of retransmission index is set to 1, the 2</w:t>
      </w:r>
      <w:r w:rsidR="002769E3" w:rsidRPr="00073850">
        <w:rPr>
          <w:rFonts w:ascii="Calibri" w:hAnsi="Calibri" w:cs="Calibri"/>
          <w:sz w:val="22"/>
          <w:szCs w:val="22"/>
          <w:vertAlign w:val="superscript"/>
        </w:rPr>
        <w:t>nd</w:t>
      </w:r>
      <w:r w:rsidR="002769E3">
        <w:rPr>
          <w:rFonts w:ascii="Calibri" w:hAnsi="Calibri" w:cs="Calibri"/>
          <w:sz w:val="22"/>
          <w:szCs w:val="22"/>
        </w:rPr>
        <w:t xml:space="preserve"> PSSCH resource will be located earlier than the slot of the 1</w:t>
      </w:r>
      <w:r w:rsidR="002769E3" w:rsidRPr="00073850">
        <w:rPr>
          <w:rFonts w:ascii="Calibri" w:hAnsi="Calibri" w:cs="Calibri"/>
          <w:sz w:val="22"/>
          <w:szCs w:val="22"/>
          <w:vertAlign w:val="superscript"/>
        </w:rPr>
        <w:t>st</w:t>
      </w:r>
      <w:r w:rsidR="002769E3">
        <w:rPr>
          <w:rFonts w:ascii="Calibri" w:hAnsi="Calibri" w:cs="Calibri"/>
          <w:sz w:val="22"/>
          <w:szCs w:val="22"/>
        </w:rPr>
        <w:t xml:space="preserve"> PSSCH resource. </w:t>
      </w:r>
    </w:p>
    <w:p w:rsidR="002769E3" w:rsidRDefault="002769E3" w:rsidP="00F04ECE">
      <w:pPr>
        <w:ind w:firstLineChars="250" w:firstLine="550"/>
        <w:rPr>
          <w:rFonts w:ascii="Calibri" w:hAnsi="Calibri" w:cs="Calibri"/>
          <w:sz w:val="22"/>
          <w:szCs w:val="22"/>
        </w:rPr>
      </w:pPr>
      <w:r>
        <w:rPr>
          <w:rFonts w:ascii="Calibri" w:hAnsi="Calibri" w:cs="Calibri"/>
          <w:sz w:val="22"/>
          <w:szCs w:val="22"/>
        </w:rPr>
        <w:t xml:space="preserve">Considering periodic traffic, this mechanism is useful for sensing operation. To be specific, even though a UE fails to detect earlier </w:t>
      </w:r>
      <w:r w:rsidR="00753682">
        <w:rPr>
          <w:rFonts w:ascii="Calibri" w:hAnsi="Calibri" w:cs="Calibri"/>
          <w:sz w:val="22"/>
          <w:szCs w:val="22"/>
        </w:rPr>
        <w:t xml:space="preserve">(or later) </w:t>
      </w:r>
      <w:r>
        <w:rPr>
          <w:rFonts w:ascii="Calibri" w:hAnsi="Calibri" w:cs="Calibri"/>
          <w:sz w:val="22"/>
          <w:szCs w:val="22"/>
        </w:rPr>
        <w:t xml:space="preserve">PSSCH resource, </w:t>
      </w:r>
      <w:r w:rsidR="00EB2737">
        <w:rPr>
          <w:rFonts w:ascii="Calibri" w:hAnsi="Calibri" w:cs="Calibri"/>
          <w:sz w:val="22"/>
          <w:szCs w:val="22"/>
        </w:rPr>
        <w:t>if</w:t>
      </w:r>
      <w:r>
        <w:rPr>
          <w:rFonts w:ascii="Calibri" w:hAnsi="Calibri" w:cs="Calibri"/>
          <w:sz w:val="22"/>
          <w:szCs w:val="22"/>
        </w:rPr>
        <w:t xml:space="preserve"> the UE success to detect later </w:t>
      </w:r>
      <w:r w:rsidR="00753682">
        <w:rPr>
          <w:rFonts w:ascii="Calibri" w:hAnsi="Calibri" w:cs="Calibri"/>
          <w:sz w:val="22"/>
          <w:szCs w:val="22"/>
        </w:rPr>
        <w:t xml:space="preserve">(or earlier) </w:t>
      </w:r>
      <w:r>
        <w:rPr>
          <w:rFonts w:ascii="Calibri" w:hAnsi="Calibri" w:cs="Calibri"/>
          <w:sz w:val="22"/>
          <w:szCs w:val="22"/>
        </w:rPr>
        <w:t>PSSCH resource, the UE can consider both the 1</w:t>
      </w:r>
      <w:r w:rsidRPr="00073850">
        <w:rPr>
          <w:rFonts w:ascii="Calibri" w:hAnsi="Calibri" w:cs="Calibri"/>
          <w:sz w:val="22"/>
          <w:szCs w:val="22"/>
          <w:vertAlign w:val="superscript"/>
        </w:rPr>
        <w:t>st</w:t>
      </w:r>
      <w:r>
        <w:rPr>
          <w:rFonts w:ascii="Calibri" w:hAnsi="Calibri" w:cs="Calibri"/>
          <w:sz w:val="22"/>
          <w:szCs w:val="22"/>
        </w:rPr>
        <w:t xml:space="preserve"> PSSCH resource and the 2</w:t>
      </w:r>
      <w:r w:rsidRPr="00073850">
        <w:rPr>
          <w:rFonts w:ascii="Calibri" w:hAnsi="Calibri" w:cs="Calibri"/>
          <w:sz w:val="22"/>
          <w:szCs w:val="22"/>
          <w:vertAlign w:val="superscript"/>
        </w:rPr>
        <w:t>nd</w:t>
      </w:r>
      <w:r>
        <w:rPr>
          <w:rFonts w:ascii="Calibri" w:hAnsi="Calibri" w:cs="Calibri"/>
          <w:sz w:val="22"/>
          <w:szCs w:val="22"/>
        </w:rPr>
        <w:t xml:space="preserve"> PSSCH resource in the subsequent period</w:t>
      </w:r>
      <w:r w:rsidR="00753682">
        <w:rPr>
          <w:rFonts w:ascii="Calibri" w:hAnsi="Calibri" w:cs="Calibri"/>
          <w:sz w:val="22"/>
          <w:szCs w:val="22"/>
        </w:rPr>
        <w:t>s</w:t>
      </w:r>
      <w:r>
        <w:rPr>
          <w:rFonts w:ascii="Calibri" w:hAnsi="Calibri" w:cs="Calibri"/>
          <w:sz w:val="22"/>
          <w:szCs w:val="22"/>
        </w:rPr>
        <w:t xml:space="preserve"> for resource (re)selection procedure. </w:t>
      </w:r>
      <w:r w:rsidR="000603D6">
        <w:rPr>
          <w:rFonts w:ascii="Calibri" w:hAnsi="Calibri" w:cs="Calibri"/>
          <w:sz w:val="22"/>
          <w:szCs w:val="22"/>
        </w:rPr>
        <w:t xml:space="preserve">Considering evaluation results for the resource reservation, it would be beneficial to support such a backward indication of PSSCH resource for NR sidelink. </w:t>
      </w:r>
      <w:r w:rsidR="00300683">
        <w:rPr>
          <w:rFonts w:ascii="Calibri" w:hAnsi="Calibri" w:cs="Calibri"/>
          <w:sz w:val="22"/>
          <w:szCs w:val="22"/>
        </w:rPr>
        <w:t>For instance, if a UE detect SCI in slot n, and if the SCI indicates 1</w:t>
      </w:r>
      <w:r w:rsidR="00300683" w:rsidRPr="00073850">
        <w:rPr>
          <w:rFonts w:ascii="Calibri" w:hAnsi="Calibri" w:cs="Calibri"/>
          <w:sz w:val="22"/>
          <w:szCs w:val="22"/>
          <w:vertAlign w:val="superscript"/>
        </w:rPr>
        <w:t>st</w:t>
      </w:r>
      <w:r w:rsidR="00300683">
        <w:rPr>
          <w:rFonts w:ascii="Calibri" w:hAnsi="Calibri" w:cs="Calibri"/>
          <w:sz w:val="22"/>
          <w:szCs w:val="22"/>
        </w:rPr>
        <w:t xml:space="preserve"> PSSCH resource in slot n and 2</w:t>
      </w:r>
      <w:r w:rsidR="00300683" w:rsidRPr="00073850">
        <w:rPr>
          <w:rFonts w:ascii="Calibri" w:hAnsi="Calibri" w:cs="Calibri"/>
          <w:sz w:val="22"/>
          <w:szCs w:val="22"/>
          <w:vertAlign w:val="superscript"/>
        </w:rPr>
        <w:t>nd</w:t>
      </w:r>
      <w:r w:rsidR="00300683">
        <w:rPr>
          <w:rFonts w:ascii="Calibri" w:hAnsi="Calibri" w:cs="Calibri"/>
          <w:sz w:val="22"/>
          <w:szCs w:val="22"/>
        </w:rPr>
        <w:t xml:space="preserve"> PSSCH resource in slot n-T, and if the resource reservation period is P, the UE can exclude 1</w:t>
      </w:r>
      <w:r w:rsidR="00300683" w:rsidRPr="00073850">
        <w:rPr>
          <w:rFonts w:ascii="Calibri" w:hAnsi="Calibri" w:cs="Calibri"/>
          <w:sz w:val="22"/>
          <w:szCs w:val="22"/>
          <w:vertAlign w:val="superscript"/>
        </w:rPr>
        <w:t>st</w:t>
      </w:r>
      <w:r w:rsidR="00300683">
        <w:rPr>
          <w:rFonts w:ascii="Calibri" w:hAnsi="Calibri" w:cs="Calibri"/>
          <w:sz w:val="22"/>
          <w:szCs w:val="22"/>
        </w:rPr>
        <w:t xml:space="preserve"> PSSCH resource in slot n+P and 2</w:t>
      </w:r>
      <w:r w:rsidR="00300683" w:rsidRPr="00073850">
        <w:rPr>
          <w:rFonts w:ascii="Calibri" w:hAnsi="Calibri" w:cs="Calibri"/>
          <w:sz w:val="22"/>
          <w:szCs w:val="22"/>
          <w:vertAlign w:val="superscript"/>
        </w:rPr>
        <w:t>nd</w:t>
      </w:r>
      <w:r w:rsidR="00300683">
        <w:rPr>
          <w:rFonts w:ascii="Calibri" w:hAnsi="Calibri" w:cs="Calibri"/>
          <w:sz w:val="22"/>
          <w:szCs w:val="22"/>
        </w:rPr>
        <w:t xml:space="preserve"> PSSCH resource in slot n-T+P depending on the RSRP measurement bas</w:t>
      </w:r>
      <w:r w:rsidR="00737CBB">
        <w:rPr>
          <w:rFonts w:ascii="Calibri" w:hAnsi="Calibri" w:cs="Calibri"/>
          <w:sz w:val="22"/>
          <w:szCs w:val="22"/>
        </w:rPr>
        <w:t>ed on the PSSCH DMRS in slot n.</w:t>
      </w:r>
    </w:p>
    <w:p w:rsidR="00737CBB" w:rsidRDefault="00737CBB" w:rsidP="00F04ECE">
      <w:pPr>
        <w:ind w:firstLineChars="250" w:firstLine="550"/>
        <w:rPr>
          <w:rFonts w:ascii="Calibri" w:hAnsi="Calibri" w:cs="Calibri"/>
          <w:sz w:val="22"/>
          <w:szCs w:val="22"/>
        </w:rPr>
      </w:pPr>
    </w:p>
    <w:p w:rsidR="00C20758" w:rsidRDefault="00C20758" w:rsidP="00073850">
      <w:pPr>
        <w:jc w:val="center"/>
        <w:rPr>
          <w:rFonts w:ascii="Calibri" w:hAnsi="Calibri" w:cs="Calibri"/>
          <w:sz w:val="22"/>
          <w:szCs w:val="22"/>
        </w:rPr>
      </w:pPr>
      <w:r w:rsidRPr="00073850">
        <w:rPr>
          <w:rFonts w:ascii="Calibri" w:hAnsi="Calibri" w:cs="Calibri"/>
          <w:noProof/>
          <w:sz w:val="22"/>
          <w:szCs w:val="22"/>
        </w:rPr>
        <w:drawing>
          <wp:inline distT="0" distB="0" distL="0" distR="0" wp14:anchorId="2D924745" wp14:editId="5FC4FFBA">
            <wp:extent cx="5388367" cy="1595743"/>
            <wp:effectExtent l="0" t="0" r="3175"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2395" cy="1623589"/>
                    </a:xfrm>
                    <a:prstGeom prst="rect">
                      <a:avLst/>
                    </a:prstGeom>
                    <a:noFill/>
                    <a:ln>
                      <a:noFill/>
                    </a:ln>
                  </pic:spPr>
                </pic:pic>
              </a:graphicData>
            </a:graphic>
          </wp:inline>
        </w:drawing>
      </w:r>
    </w:p>
    <w:p w:rsidR="00737CBB" w:rsidRDefault="00737CBB" w:rsidP="00073850">
      <w:pPr>
        <w:jc w:val="center"/>
        <w:rPr>
          <w:rFonts w:ascii="Calibri" w:hAnsi="Calibri" w:cs="Calibri"/>
          <w:sz w:val="22"/>
          <w:szCs w:val="22"/>
        </w:rPr>
      </w:pPr>
    </w:p>
    <w:p w:rsidR="00C20758" w:rsidRDefault="00C20758" w:rsidP="00073850">
      <w:pPr>
        <w:jc w:val="center"/>
        <w:rPr>
          <w:rFonts w:ascii="Calibri" w:hAnsi="Calibri" w:cs="Calibri"/>
          <w:sz w:val="22"/>
          <w:szCs w:val="22"/>
        </w:rPr>
      </w:pPr>
      <w:r>
        <w:rPr>
          <w:rFonts w:ascii="Calibri" w:hAnsi="Calibri" w:cs="Calibri" w:hint="eastAsia"/>
          <w:sz w:val="22"/>
          <w:szCs w:val="22"/>
        </w:rPr>
        <w:t xml:space="preserve">Figure </w:t>
      </w:r>
      <w:r w:rsidR="00737CBB">
        <w:rPr>
          <w:rFonts w:ascii="Calibri" w:hAnsi="Calibri" w:cs="Calibri"/>
          <w:sz w:val="22"/>
          <w:szCs w:val="22"/>
        </w:rPr>
        <w:t>1</w:t>
      </w:r>
      <w:r>
        <w:rPr>
          <w:rFonts w:ascii="Calibri" w:hAnsi="Calibri" w:cs="Calibri" w:hint="eastAsia"/>
          <w:sz w:val="22"/>
          <w:szCs w:val="22"/>
        </w:rPr>
        <w:t xml:space="preserve">: Example of sensing operation with backward indication. </w:t>
      </w:r>
    </w:p>
    <w:p w:rsidR="00F04ECE" w:rsidRDefault="00F04ECE" w:rsidP="00F04ECE">
      <w:pPr>
        <w:ind w:firstLineChars="250" w:firstLine="550"/>
        <w:rPr>
          <w:rFonts w:ascii="Calibri" w:hAnsi="Calibri" w:cs="Calibri"/>
          <w:sz w:val="22"/>
          <w:szCs w:val="22"/>
        </w:rPr>
      </w:pPr>
    </w:p>
    <w:p w:rsidR="000D69A1" w:rsidRDefault="000D69A1" w:rsidP="00F04ECE">
      <w:pPr>
        <w:ind w:firstLineChars="250" w:firstLine="550"/>
        <w:rPr>
          <w:rFonts w:ascii="Calibri" w:hAnsi="Calibri" w:cs="Calibri"/>
          <w:sz w:val="22"/>
          <w:szCs w:val="22"/>
        </w:rPr>
      </w:pPr>
      <w:r>
        <w:rPr>
          <w:rFonts w:ascii="Calibri" w:hAnsi="Calibri" w:cs="Calibri"/>
          <w:sz w:val="22"/>
          <w:szCs w:val="22"/>
        </w:rPr>
        <w:t xml:space="preserve">In a similar manner, the backward indication approach needs to be extended to the case of Nmax=3. In this case, there can be three cases: one is two resources are after slot containing the detected SCI, another is one resource is before the slot containing the detected SCI and other resource is after the slot containing the detected SCI, the other is two resources are before slot containing the detected SCI. If one of the above is not </w:t>
      </w:r>
      <w:r w:rsidR="00643DA8">
        <w:rPr>
          <w:rFonts w:ascii="Calibri" w:hAnsi="Calibri" w:cs="Calibri"/>
          <w:sz w:val="22"/>
          <w:szCs w:val="22"/>
        </w:rPr>
        <w:t xml:space="preserve">supported in terms of </w:t>
      </w:r>
      <w:r>
        <w:rPr>
          <w:rFonts w:ascii="Calibri" w:hAnsi="Calibri" w:cs="Calibri"/>
          <w:sz w:val="22"/>
          <w:szCs w:val="22"/>
        </w:rPr>
        <w:t>SCI</w:t>
      </w:r>
      <w:r w:rsidR="00643DA8">
        <w:rPr>
          <w:rFonts w:ascii="Calibri" w:hAnsi="Calibri" w:cs="Calibri"/>
          <w:sz w:val="22"/>
          <w:szCs w:val="22"/>
        </w:rPr>
        <w:t xml:space="preserve"> indication</w:t>
      </w:r>
      <w:r>
        <w:rPr>
          <w:rFonts w:ascii="Calibri" w:hAnsi="Calibri" w:cs="Calibri"/>
          <w:sz w:val="22"/>
          <w:szCs w:val="22"/>
        </w:rPr>
        <w:t xml:space="preserve">, the sensing operation cannot fully use all the reserved resources, and it will cause performance degradation. For instance, when the third case is not supported in terms of SCI signaling, the only way is that the SCI indicates last two PSSCH resources and the first PSSCH resource will not be indicated. In this case, if the sensing UE receives only the last SCI among these three PSSCH occasions, the sensing UE may not consider PSSCH resource in the first occasion for the resource selection procedure, and it can cause resource collision. </w:t>
      </w:r>
      <w:r w:rsidR="00643DA8">
        <w:rPr>
          <w:rFonts w:ascii="Calibri" w:hAnsi="Calibri" w:cs="Calibri"/>
          <w:sz w:val="22"/>
          <w:szCs w:val="22"/>
        </w:rPr>
        <w:t xml:space="preserve">In those point of views, all the above cases needs to be supported in terms of SCI indication. </w:t>
      </w:r>
    </w:p>
    <w:p w:rsidR="00F04ECE" w:rsidRPr="00F04ECE" w:rsidRDefault="00F04ECE" w:rsidP="00F04ECE">
      <w:pPr>
        <w:ind w:firstLineChars="250" w:firstLine="550"/>
        <w:rPr>
          <w:rFonts w:ascii="Calibri" w:hAnsi="Calibri" w:cs="Calibri"/>
          <w:sz w:val="22"/>
          <w:szCs w:val="22"/>
        </w:rPr>
      </w:pPr>
    </w:p>
    <w:p w:rsidR="00F04ECE" w:rsidRDefault="00F04ECE" w:rsidP="00F04ECE">
      <w:pPr>
        <w:rPr>
          <w:rFonts w:ascii="Calibri" w:hAnsi="Calibri" w:cs="Calibri"/>
          <w:b/>
          <w:i/>
          <w:sz w:val="22"/>
          <w:szCs w:val="22"/>
        </w:rPr>
      </w:pPr>
      <w:r w:rsidRPr="00F04ECE">
        <w:rPr>
          <w:rFonts w:ascii="Calibri" w:hAnsi="Calibri" w:cs="Calibri"/>
          <w:b/>
          <w:i/>
          <w:sz w:val="22"/>
          <w:szCs w:val="22"/>
        </w:rPr>
        <w:t xml:space="preserve">Proposal </w:t>
      </w:r>
      <w:r w:rsidR="008543A9">
        <w:rPr>
          <w:rFonts w:ascii="Calibri" w:hAnsi="Calibri" w:cs="Calibri"/>
          <w:b/>
          <w:i/>
          <w:sz w:val="22"/>
          <w:szCs w:val="22"/>
        </w:rPr>
        <w:t>3</w:t>
      </w:r>
      <w:r w:rsidRPr="00F04ECE">
        <w:rPr>
          <w:rFonts w:ascii="Calibri" w:hAnsi="Calibri" w:cs="Calibri"/>
          <w:b/>
          <w:i/>
          <w:sz w:val="22"/>
          <w:szCs w:val="22"/>
        </w:rPr>
        <w:t xml:space="preserve">: </w:t>
      </w:r>
      <w:r w:rsidR="00BC1A9F">
        <w:rPr>
          <w:rFonts w:ascii="Calibri" w:hAnsi="Calibri" w:cs="Calibri"/>
          <w:b/>
          <w:i/>
          <w:sz w:val="22"/>
          <w:szCs w:val="22"/>
        </w:rPr>
        <w:t xml:space="preserve">Support Option 3: </w:t>
      </w:r>
      <w:r w:rsidR="00BC1A9F" w:rsidRPr="00BC1A9F">
        <w:rPr>
          <w:rFonts w:ascii="Calibri" w:hAnsi="Calibri" w:cs="Calibri"/>
          <w:b/>
          <w:i/>
          <w:sz w:val="22"/>
          <w:szCs w:val="22"/>
        </w:rPr>
        <w:t>When periodic reservations are enabled in a resource pool, a separate field of ceil(log2(Nmax)) bit in the first stage SCI indicates a resource index for the purpose of backward indication</w:t>
      </w:r>
      <w:r w:rsidR="00BC1A9F">
        <w:rPr>
          <w:rFonts w:ascii="Calibri" w:hAnsi="Calibri" w:cs="Calibri"/>
          <w:b/>
          <w:i/>
          <w:sz w:val="22"/>
          <w:szCs w:val="22"/>
        </w:rPr>
        <w:t>.</w:t>
      </w:r>
    </w:p>
    <w:p w:rsidR="008543A9" w:rsidRPr="00F04ECE" w:rsidRDefault="008543A9" w:rsidP="00F04ECE">
      <w:pPr>
        <w:rPr>
          <w:rFonts w:ascii="Calibri" w:hAnsi="Calibri" w:cs="Calibri"/>
          <w:b/>
          <w:i/>
          <w:sz w:val="22"/>
          <w:szCs w:val="22"/>
        </w:rPr>
      </w:pPr>
    </w:p>
    <w:p w:rsidR="00F04ECE" w:rsidRPr="00F04ECE" w:rsidRDefault="00F04ECE" w:rsidP="00F04ECE">
      <w:pPr>
        <w:rPr>
          <w:rFonts w:ascii="Calibri" w:hAnsi="Calibri" w:cs="Calibri"/>
          <w:b/>
          <w:i/>
          <w:sz w:val="22"/>
          <w:szCs w:val="22"/>
        </w:rPr>
      </w:pPr>
      <w:r w:rsidRPr="00F04ECE">
        <w:rPr>
          <w:rFonts w:ascii="Calibri" w:hAnsi="Calibri" w:cs="Calibri"/>
          <w:b/>
          <w:i/>
          <w:sz w:val="22"/>
          <w:szCs w:val="22"/>
        </w:rPr>
        <w:t xml:space="preserve">Proposal </w:t>
      </w:r>
      <w:r w:rsidR="008543A9">
        <w:rPr>
          <w:rFonts w:ascii="Calibri" w:hAnsi="Calibri" w:cs="Calibri"/>
          <w:b/>
          <w:i/>
          <w:sz w:val="22"/>
          <w:szCs w:val="22"/>
        </w:rPr>
        <w:t>4</w:t>
      </w:r>
      <w:r w:rsidRPr="00F04ECE">
        <w:rPr>
          <w:rFonts w:ascii="Calibri" w:hAnsi="Calibri" w:cs="Calibri"/>
          <w:b/>
          <w:i/>
          <w:sz w:val="22"/>
          <w:szCs w:val="22"/>
        </w:rPr>
        <w:t xml:space="preserve">: For time resource assignment, when </w:t>
      </w:r>
      <m:oMath>
        <m:sSub>
          <m:sSubPr>
            <m:ctrlPr>
              <w:rPr>
                <w:rFonts w:ascii="Cambria Math" w:hAnsi="Cambria Math" w:cs="Calibri"/>
                <w:b/>
                <w:i/>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MAX</m:t>
            </m:r>
          </m:sub>
        </m:sSub>
      </m:oMath>
      <w:r w:rsidRPr="00F04ECE">
        <w:rPr>
          <w:rFonts w:ascii="Calibri" w:hAnsi="Calibri" w:cs="Calibri"/>
          <w:i/>
          <w:sz w:val="22"/>
          <w:szCs w:val="22"/>
        </w:rPr>
        <w:t xml:space="preserve"> </w:t>
      </w:r>
      <w:r w:rsidRPr="00F04ECE">
        <w:rPr>
          <w:rFonts w:ascii="Calibri" w:hAnsi="Calibri" w:cs="Calibri"/>
          <w:b/>
          <w:i/>
          <w:sz w:val="22"/>
          <w:szCs w:val="22"/>
        </w:rPr>
        <w:t xml:space="preserve">is 2, </w:t>
      </w:r>
    </w:p>
    <w:p w:rsidR="00F04ECE" w:rsidRPr="00F04ECE" w:rsidRDefault="00F04ECE" w:rsidP="00F04ECE">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w:t>
      </w:r>
      <w:r w:rsidR="007C58F0">
        <w:rPr>
          <w:rFonts w:ascii="Calibri" w:hAnsi="Calibri" w:cs="Calibri"/>
          <w:b/>
          <w:i/>
          <w:sz w:val="22"/>
        </w:rPr>
        <w:t>TRIV</w:t>
      </w:r>
      <w:r w:rsidRPr="00F04ECE">
        <w:rPr>
          <w:rFonts w:ascii="Calibri" w:hAnsi="Calibri" w:cs="Calibri"/>
          <w:b/>
          <w:i/>
          <w:sz w:val="22"/>
        </w:rPr>
        <w:t xml:space="preserve"> is 0, </w:t>
      </w:r>
    </w:p>
    <w:p w:rsidR="00F04ECE" w:rsidRPr="00F04ECE" w:rsidRDefault="00F04ECE" w:rsidP="00F04ECE">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F04ECE" w:rsidRPr="00F04ECE" w:rsidRDefault="00F04ECE" w:rsidP="00F04ECE">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lastRenderedPageBreak/>
        <w:t xml:space="preserve">Else if </w:t>
      </w:r>
      <w:r w:rsidR="00073850">
        <w:rPr>
          <w:rFonts w:ascii="Calibri" w:hAnsi="Calibri" w:cs="Calibri"/>
          <w:b/>
          <w:i/>
          <w:sz w:val="22"/>
        </w:rPr>
        <w:t xml:space="preserve"> </w:t>
      </w:r>
      <m:oMath>
        <m:r>
          <m:rPr>
            <m:sty m:val="bi"/>
          </m:rPr>
          <w:rPr>
            <w:rFonts w:ascii="Cambria Math" w:hAnsi="Cambria Math" w:cs="Calibri"/>
            <w:sz w:val="22"/>
          </w:rPr>
          <m:t>0&lt;TRIV=</m:t>
        </m:r>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r>
          <m:rPr>
            <m:sty m:val="bi"/>
          </m:rPr>
          <w:rPr>
            <w:rFonts w:ascii="Cambria Math" w:hAnsi="Cambria Math" w:cs="Calibri"/>
            <w:sz w:val="22"/>
          </w:rPr>
          <m:t>≤31</m:t>
        </m:r>
      </m:oMath>
      <w:r w:rsidRPr="00F04ECE">
        <w:rPr>
          <w:rFonts w:ascii="Calibri" w:hAnsi="Calibri" w:cs="Calibri"/>
          <w:b/>
          <w:i/>
          <w:sz w:val="22"/>
        </w:rPr>
        <w:t>,</w:t>
      </w:r>
    </w:p>
    <w:p w:rsidR="00F04ECE" w:rsidRPr="00F04ECE" w:rsidRDefault="00F04ECE" w:rsidP="00F04ECE">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w:t>
      </w:r>
      <w:r w:rsidR="007C58F0">
        <w:rPr>
          <w:rFonts w:ascii="Calibri" w:hAnsi="Calibri" w:cs="Calibri"/>
          <w:b/>
          <w:i/>
          <w:sz w:val="22"/>
        </w:rPr>
        <w:t>resource index</w:t>
      </w:r>
      <w:r w:rsidRPr="00F04ECE">
        <w:rPr>
          <w:rFonts w:ascii="Calibri" w:hAnsi="Calibri" w:cs="Calibri"/>
          <w:b/>
          <w:i/>
          <w:sz w:val="22"/>
        </w:rPr>
        <w:t xml:space="preserve"> is 0,</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sidR="007C58F0">
        <w:rPr>
          <w:rFonts w:ascii="Calibri" w:hAnsi="Calibri" w:cs="Calibri"/>
          <w:b/>
          <w:i/>
          <w:sz w:val="22"/>
        </w:rPr>
        <w:t>after</w:t>
      </w:r>
      <w:r w:rsidR="001E29C3">
        <w:rPr>
          <w:rFonts w:ascii="Calibri" w:hAnsi="Calibri" w:cs="Calibri"/>
          <w:b/>
          <w:i/>
          <w:sz w:val="22"/>
        </w:rPr>
        <w:t xml:space="preserve">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sidR="007C58F0">
        <w:rPr>
          <w:rFonts w:ascii="Calibri" w:hAnsi="Calibri" w:cs="Calibri"/>
          <w:b/>
          <w:i/>
          <w:sz w:val="22"/>
        </w:rPr>
        <w:t>from</w:t>
      </w:r>
      <w:r w:rsidR="007C58F0" w:rsidRPr="00F04ECE">
        <w:rPr>
          <w:rFonts w:ascii="Calibri" w:hAnsi="Calibri" w:cs="Calibri"/>
          <w:b/>
          <w:i/>
          <w:sz w:val="22"/>
        </w:rPr>
        <w:t xml:space="preserve"> </w:t>
      </w:r>
      <w:r w:rsidRPr="00F04ECE">
        <w:rPr>
          <w:rFonts w:ascii="Calibri" w:hAnsi="Calibri" w:cs="Calibri"/>
          <w:b/>
          <w:i/>
          <w:sz w:val="22"/>
        </w:rPr>
        <w:t>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F04ECE" w:rsidRPr="00F04ECE" w:rsidRDefault="00F04ECE" w:rsidP="00F04ECE">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Else if </w:t>
      </w:r>
      <w:r w:rsidR="007C58F0">
        <w:rPr>
          <w:rFonts w:ascii="Calibri" w:hAnsi="Calibri" w:cs="Calibri"/>
          <w:b/>
          <w:i/>
          <w:sz w:val="22"/>
        </w:rPr>
        <w:t>resource index</w:t>
      </w:r>
      <w:r w:rsidRPr="00F04ECE">
        <w:rPr>
          <w:rFonts w:ascii="Calibri" w:hAnsi="Calibri" w:cs="Calibri"/>
          <w:b/>
          <w:i/>
          <w:sz w:val="22"/>
        </w:rPr>
        <w:t xml:space="preserve"> is 1,</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sidR="007C58F0">
        <w:rPr>
          <w:rFonts w:ascii="Calibri" w:hAnsi="Calibri" w:cs="Calibri" w:hint="eastAsia"/>
          <w:b/>
          <w:i/>
          <w:sz w:val="22"/>
        </w:rPr>
        <w:t xml:space="preserve">before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sidR="007C58F0">
        <w:rPr>
          <w:rFonts w:ascii="Calibri" w:hAnsi="Calibri" w:cs="Calibri"/>
          <w:b/>
          <w:i/>
          <w:sz w:val="22"/>
        </w:rPr>
        <w:t>from</w:t>
      </w:r>
      <w:r w:rsidR="007C58F0" w:rsidRPr="00F04ECE">
        <w:rPr>
          <w:rFonts w:ascii="Calibri" w:hAnsi="Calibri" w:cs="Calibri"/>
          <w:b/>
          <w:i/>
          <w:sz w:val="22"/>
        </w:rPr>
        <w:t xml:space="preserve"> </w:t>
      </w:r>
      <w:r w:rsidRPr="00F04ECE">
        <w:rPr>
          <w:rFonts w:ascii="Calibri" w:hAnsi="Calibri" w:cs="Calibri"/>
          <w:b/>
          <w:i/>
          <w:sz w:val="22"/>
        </w:rPr>
        <w:t>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F04ECE" w:rsidRDefault="00F04ECE" w:rsidP="00F04ECE">
      <w:pPr>
        <w:ind w:firstLineChars="250" w:firstLine="550"/>
        <w:rPr>
          <w:rFonts w:ascii="Calibri" w:hAnsi="Calibri" w:cs="Calibri"/>
          <w:sz w:val="22"/>
          <w:szCs w:val="22"/>
        </w:rPr>
      </w:pPr>
    </w:p>
    <w:p w:rsidR="00F04ECE" w:rsidRDefault="00397D87" w:rsidP="00F04ECE">
      <w:pPr>
        <w:ind w:firstLineChars="250" w:firstLine="550"/>
        <w:rPr>
          <w:rFonts w:ascii="Calibri" w:hAnsi="Calibri" w:cs="Calibri"/>
          <w:sz w:val="22"/>
          <w:szCs w:val="22"/>
        </w:rPr>
      </w:pPr>
      <w:r>
        <w:rPr>
          <w:rFonts w:ascii="Calibri" w:hAnsi="Calibri" w:cs="Calibri"/>
          <w:sz w:val="22"/>
          <w:szCs w:val="22"/>
        </w:rPr>
        <w:t>T</w:t>
      </w:r>
      <w:r w:rsidR="00F04ECE" w:rsidRPr="00F04ECE">
        <w:rPr>
          <w:rFonts w:ascii="Calibri" w:hAnsi="Calibri" w:cs="Calibri"/>
          <w:sz w:val="22"/>
          <w:szCs w:val="22"/>
        </w:rPr>
        <w:t xml:space="preserve">he size of the time resource assignment field in a SCI format 0_1 for </w:t>
      </w:r>
      <m:oMath>
        <m:sSub>
          <m:sSubPr>
            <m:ctrlPr>
              <w:rPr>
                <w:rFonts w:ascii="Cambria Math" w:hAnsi="Cambria Math" w:cs="Calibri"/>
                <w:i/>
                <w:sz w:val="22"/>
                <w:szCs w:val="22"/>
              </w:rPr>
            </m:ctrlPr>
          </m:sSubPr>
          <m:e>
            <m:r>
              <w:rPr>
                <w:rFonts w:ascii="Cambria Math" w:hAnsi="Cambria Math" w:cs="Calibri"/>
                <w:sz w:val="22"/>
                <w:szCs w:val="22"/>
              </w:rPr>
              <m:t>N</m:t>
            </m:r>
          </m:e>
          <m:sub>
            <m:r>
              <w:rPr>
                <w:rFonts w:ascii="Cambria Math" w:hAnsi="Cambria Math" w:cs="Calibri"/>
                <w:sz w:val="22"/>
                <w:szCs w:val="22"/>
              </w:rPr>
              <m:t>MAX</m:t>
            </m:r>
          </m:sub>
        </m:sSub>
        <m:r>
          <w:rPr>
            <w:rFonts w:ascii="Cambria Math" w:hAnsi="Cambria Math" w:cs="Calibri"/>
            <w:sz w:val="22"/>
            <w:szCs w:val="22"/>
          </w:rPr>
          <m:t>=3</m:t>
        </m:r>
      </m:oMath>
      <w:r w:rsidR="00F04ECE" w:rsidRPr="00F04ECE">
        <w:rPr>
          <w:rFonts w:ascii="Calibri" w:hAnsi="Calibri" w:cs="Calibri"/>
          <w:sz w:val="22"/>
          <w:szCs w:val="22"/>
        </w:rPr>
        <w:t xml:space="preserve"> assumes that the 2</w:t>
      </w:r>
      <w:r w:rsidR="00F04ECE" w:rsidRPr="00F04ECE">
        <w:rPr>
          <w:rFonts w:ascii="Calibri" w:hAnsi="Calibri" w:cs="Calibri"/>
          <w:sz w:val="22"/>
          <w:szCs w:val="22"/>
          <w:vertAlign w:val="superscript"/>
        </w:rPr>
        <w:t>nd</w:t>
      </w:r>
      <w:r w:rsidR="00F04ECE" w:rsidRPr="00F04ECE">
        <w:rPr>
          <w:rFonts w:ascii="Calibri" w:hAnsi="Calibri" w:cs="Calibri"/>
          <w:sz w:val="22"/>
          <w:szCs w:val="22"/>
        </w:rPr>
        <w:t xml:space="preserve"> PSSCH resource and the 3</w:t>
      </w:r>
      <w:r w:rsidR="00F04ECE" w:rsidRPr="00F04ECE">
        <w:rPr>
          <w:rFonts w:ascii="Calibri" w:hAnsi="Calibri" w:cs="Calibri"/>
          <w:sz w:val="22"/>
          <w:szCs w:val="22"/>
          <w:vertAlign w:val="superscript"/>
        </w:rPr>
        <w:t>rd</w:t>
      </w:r>
      <w:r w:rsidR="00F04ECE" w:rsidRPr="00F04ECE">
        <w:rPr>
          <w:rFonts w:ascii="Calibri" w:hAnsi="Calibri" w:cs="Calibri"/>
          <w:sz w:val="22"/>
          <w:szCs w:val="22"/>
        </w:rPr>
        <w:t xml:space="preserve"> PSSCH resource are within 31 slots </w:t>
      </w:r>
      <w:r w:rsidR="00C20758">
        <w:rPr>
          <w:rFonts w:ascii="Calibri" w:hAnsi="Calibri" w:cs="Calibri"/>
          <w:sz w:val="22"/>
          <w:szCs w:val="22"/>
        </w:rPr>
        <w:t>after</w:t>
      </w:r>
      <w:r w:rsidR="00C20758" w:rsidRPr="00F04ECE">
        <w:rPr>
          <w:rFonts w:ascii="Calibri" w:hAnsi="Calibri" w:cs="Calibri"/>
          <w:sz w:val="22"/>
          <w:szCs w:val="22"/>
        </w:rPr>
        <w:t xml:space="preserve"> </w:t>
      </w:r>
      <w:r w:rsidR="00F04ECE" w:rsidRPr="00F04ECE">
        <w:rPr>
          <w:rFonts w:ascii="Calibri" w:hAnsi="Calibri" w:cs="Calibri"/>
          <w:sz w:val="22"/>
          <w:szCs w:val="22"/>
        </w:rPr>
        <w:t>the slot containing the 1</w:t>
      </w:r>
      <w:r w:rsidR="00F04ECE" w:rsidRPr="00F04ECE">
        <w:rPr>
          <w:rFonts w:ascii="Calibri" w:hAnsi="Calibri" w:cs="Calibri"/>
          <w:sz w:val="22"/>
          <w:szCs w:val="22"/>
          <w:vertAlign w:val="superscript"/>
        </w:rPr>
        <w:t>st</w:t>
      </w:r>
      <w:r w:rsidR="00F04ECE" w:rsidRPr="00F04ECE">
        <w:rPr>
          <w:rFonts w:ascii="Calibri" w:hAnsi="Calibri" w:cs="Calibri"/>
          <w:sz w:val="22"/>
          <w:szCs w:val="22"/>
        </w:rPr>
        <w:t xml:space="preserve"> PSSCH. In this case, when the SCI format 0_1 can indicate PSSCH resource in the past compared to the 1</w:t>
      </w:r>
      <w:r w:rsidR="00F04ECE" w:rsidRPr="00F04ECE">
        <w:rPr>
          <w:rFonts w:ascii="Calibri" w:hAnsi="Calibri" w:cs="Calibri"/>
          <w:sz w:val="22"/>
          <w:szCs w:val="22"/>
          <w:vertAlign w:val="superscript"/>
        </w:rPr>
        <w:t>st</w:t>
      </w:r>
      <w:r w:rsidR="00F04ECE" w:rsidRPr="00F04ECE">
        <w:rPr>
          <w:rFonts w:ascii="Calibri" w:hAnsi="Calibri" w:cs="Calibri"/>
          <w:sz w:val="22"/>
          <w:szCs w:val="22"/>
        </w:rPr>
        <w:t xml:space="preserve"> PSSCH resource for the purpose of sensing operation, it needs to define how to interpret two time gaps derived by the time resource assignment. For simplicity, it can be considered that the time resource assignment field in a SCI format 0_1 indicates three PSSCH resources within a window, and then the transmission order field in the SCI format 0_1 indicates the order of the indicated PSSCH is associated with the SCI format 0_1. In other words, the time gaps with respect to the earliest PSSCH resource within a window are kept, and the retransmission order will be used to indicate the actual starting position of the window. Figure </w:t>
      </w:r>
      <w:r w:rsidR="00737CBB">
        <w:rPr>
          <w:rFonts w:ascii="Calibri" w:hAnsi="Calibri" w:cs="Calibri"/>
          <w:sz w:val="22"/>
          <w:szCs w:val="22"/>
        </w:rPr>
        <w:t>2</w:t>
      </w:r>
      <w:r w:rsidR="00F04ECE" w:rsidRPr="00F04ECE">
        <w:rPr>
          <w:rFonts w:ascii="Calibri" w:hAnsi="Calibri" w:cs="Calibri"/>
          <w:sz w:val="22"/>
          <w:szCs w:val="22"/>
        </w:rPr>
        <w:t xml:space="preserve"> shows an example of time resource assignment for </w:t>
      </w:r>
      <m:oMath>
        <m:sSub>
          <m:sSubPr>
            <m:ctrlPr>
              <w:rPr>
                <w:rFonts w:ascii="Cambria Math" w:hAnsi="Cambria Math" w:cs="Calibri"/>
                <w:i/>
                <w:sz w:val="22"/>
                <w:szCs w:val="22"/>
              </w:rPr>
            </m:ctrlPr>
          </m:sSubPr>
          <m:e>
            <m:r>
              <w:rPr>
                <w:rFonts w:ascii="Cambria Math" w:hAnsi="Cambria Math" w:cs="Calibri"/>
                <w:sz w:val="22"/>
                <w:szCs w:val="22"/>
              </w:rPr>
              <m:t>N</m:t>
            </m:r>
          </m:e>
          <m:sub>
            <m:r>
              <w:rPr>
                <w:rFonts w:ascii="Cambria Math" w:hAnsi="Cambria Math" w:cs="Calibri"/>
                <w:sz w:val="22"/>
                <w:szCs w:val="22"/>
              </w:rPr>
              <m:t>MAX</m:t>
            </m:r>
          </m:sub>
        </m:sSub>
        <m:r>
          <w:rPr>
            <w:rFonts w:ascii="Cambria Math" w:hAnsi="Cambria Math" w:cs="Calibri"/>
            <w:sz w:val="22"/>
            <w:szCs w:val="22"/>
          </w:rPr>
          <m:t>=3</m:t>
        </m:r>
      </m:oMath>
      <w:r w:rsidR="00F04ECE" w:rsidRPr="00F04ECE">
        <w:rPr>
          <w:rFonts w:ascii="Calibri" w:hAnsi="Calibri" w:cs="Calibri"/>
          <w:sz w:val="22"/>
          <w:szCs w:val="22"/>
        </w:rPr>
        <w:t>.</w:t>
      </w:r>
    </w:p>
    <w:p w:rsidR="00737CBB" w:rsidRPr="00F04ECE" w:rsidRDefault="00737CBB" w:rsidP="00F04ECE">
      <w:pPr>
        <w:ind w:firstLineChars="250" w:firstLine="550"/>
        <w:rPr>
          <w:rFonts w:ascii="Calibri" w:hAnsi="Calibri" w:cs="Calibri"/>
          <w:sz w:val="22"/>
          <w:szCs w:val="22"/>
        </w:rPr>
      </w:pPr>
    </w:p>
    <w:p w:rsidR="00F04ECE" w:rsidRDefault="00C20758" w:rsidP="00F04ECE">
      <w:pPr>
        <w:jc w:val="center"/>
        <w:rPr>
          <w:rFonts w:ascii="Calibri" w:hAnsi="Calibri" w:cs="Calibri"/>
          <w:sz w:val="22"/>
          <w:szCs w:val="22"/>
        </w:rPr>
      </w:pPr>
      <w:r w:rsidRPr="00073850">
        <w:rPr>
          <w:rFonts w:ascii="Calibri" w:hAnsi="Calibri" w:cs="Calibri"/>
          <w:noProof/>
          <w:sz w:val="22"/>
          <w:szCs w:val="22"/>
        </w:rPr>
        <w:drawing>
          <wp:inline distT="0" distB="0" distL="0" distR="0" wp14:anchorId="23935E5C" wp14:editId="6797B674">
            <wp:extent cx="3009900" cy="2301802"/>
            <wp:effectExtent l="0" t="0" r="0" b="381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14554" cy="2305361"/>
                    </a:xfrm>
                    <a:prstGeom prst="rect">
                      <a:avLst/>
                    </a:prstGeom>
                    <a:noFill/>
                    <a:ln>
                      <a:noFill/>
                    </a:ln>
                  </pic:spPr>
                </pic:pic>
              </a:graphicData>
            </a:graphic>
          </wp:inline>
        </w:drawing>
      </w:r>
    </w:p>
    <w:p w:rsidR="00F04ECE" w:rsidRPr="00F04ECE" w:rsidRDefault="00F04ECE" w:rsidP="00F04ECE">
      <w:pPr>
        <w:jc w:val="center"/>
        <w:rPr>
          <w:rFonts w:ascii="Calibri" w:hAnsi="Calibri" w:cs="Calibri"/>
          <w:sz w:val="22"/>
          <w:szCs w:val="22"/>
        </w:rPr>
      </w:pPr>
    </w:p>
    <w:p w:rsidR="00F04ECE" w:rsidRDefault="00F04ECE" w:rsidP="00F04ECE">
      <w:pPr>
        <w:jc w:val="center"/>
        <w:rPr>
          <w:rFonts w:ascii="Calibri" w:hAnsi="Calibri" w:cs="Calibri"/>
          <w:sz w:val="22"/>
          <w:szCs w:val="22"/>
        </w:rPr>
      </w:pPr>
      <w:r w:rsidRPr="00F04ECE">
        <w:rPr>
          <w:rFonts w:ascii="Calibri" w:hAnsi="Calibri" w:cs="Calibri"/>
          <w:sz w:val="22"/>
          <w:szCs w:val="22"/>
        </w:rPr>
        <w:t xml:space="preserve">Figure </w:t>
      </w:r>
      <w:r w:rsidR="00737CBB">
        <w:rPr>
          <w:rFonts w:ascii="Calibri" w:hAnsi="Calibri" w:cs="Calibri"/>
          <w:sz w:val="22"/>
          <w:szCs w:val="22"/>
        </w:rPr>
        <w:t>2</w:t>
      </w:r>
      <w:r w:rsidRPr="00F04ECE">
        <w:rPr>
          <w:rFonts w:ascii="Calibri" w:hAnsi="Calibri" w:cs="Calibri"/>
          <w:sz w:val="22"/>
          <w:szCs w:val="22"/>
        </w:rPr>
        <w:t>: Example of time resource assignment.</w:t>
      </w:r>
    </w:p>
    <w:p w:rsidR="00F04ECE" w:rsidRPr="00F04ECE" w:rsidRDefault="00F04ECE" w:rsidP="00F04ECE">
      <w:pPr>
        <w:jc w:val="center"/>
        <w:rPr>
          <w:rFonts w:ascii="Calibri" w:hAnsi="Calibri" w:cs="Calibri"/>
          <w:sz w:val="22"/>
          <w:szCs w:val="22"/>
        </w:rPr>
      </w:pPr>
    </w:p>
    <w:p w:rsidR="008543A9" w:rsidRDefault="008543A9" w:rsidP="00F04ECE">
      <w:pPr>
        <w:rPr>
          <w:rFonts w:ascii="Calibri" w:hAnsi="Calibri" w:cs="Calibri"/>
          <w:b/>
          <w:i/>
          <w:sz w:val="22"/>
          <w:szCs w:val="22"/>
        </w:rPr>
      </w:pPr>
    </w:p>
    <w:p w:rsidR="00850998" w:rsidRPr="00F04ECE" w:rsidRDefault="00850998" w:rsidP="00850998">
      <w:pPr>
        <w:rPr>
          <w:rFonts w:ascii="Calibri" w:hAnsi="Calibri" w:cs="Calibri"/>
          <w:b/>
          <w:i/>
          <w:sz w:val="22"/>
          <w:szCs w:val="22"/>
        </w:rPr>
      </w:pPr>
      <w:r w:rsidRPr="00F04ECE">
        <w:rPr>
          <w:rFonts w:ascii="Calibri" w:hAnsi="Calibri" w:cs="Calibri"/>
          <w:b/>
          <w:i/>
          <w:sz w:val="22"/>
          <w:szCs w:val="22"/>
        </w:rPr>
        <w:t xml:space="preserve">Proposal </w:t>
      </w:r>
      <w:r>
        <w:rPr>
          <w:rFonts w:ascii="Calibri" w:hAnsi="Calibri" w:cs="Calibri"/>
          <w:b/>
          <w:i/>
          <w:sz w:val="22"/>
          <w:szCs w:val="22"/>
        </w:rPr>
        <w:t>5</w:t>
      </w:r>
      <w:r w:rsidRPr="00F04ECE">
        <w:rPr>
          <w:rFonts w:ascii="Calibri" w:hAnsi="Calibri" w:cs="Calibri"/>
          <w:b/>
          <w:i/>
          <w:sz w:val="22"/>
          <w:szCs w:val="22"/>
        </w:rPr>
        <w:t xml:space="preserve">: For time resource assignment, when </w:t>
      </w:r>
      <m:oMath>
        <m:sSub>
          <m:sSubPr>
            <m:ctrlPr>
              <w:rPr>
                <w:rFonts w:ascii="Cambria Math" w:hAnsi="Cambria Math" w:cs="Calibri"/>
                <w:b/>
                <w:i/>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MAX</m:t>
            </m:r>
          </m:sub>
        </m:sSub>
      </m:oMath>
      <w:r w:rsidRPr="00F04ECE">
        <w:rPr>
          <w:rFonts w:ascii="Calibri" w:hAnsi="Calibri" w:cs="Calibri"/>
          <w:i/>
          <w:sz w:val="22"/>
          <w:szCs w:val="22"/>
        </w:rPr>
        <w:t xml:space="preserve"> </w:t>
      </w:r>
      <w:r w:rsidRPr="00F04ECE">
        <w:rPr>
          <w:rFonts w:ascii="Calibri" w:hAnsi="Calibri" w:cs="Calibri"/>
          <w:b/>
          <w:i/>
          <w:sz w:val="22"/>
          <w:szCs w:val="22"/>
        </w:rPr>
        <w:t xml:space="preserve">is 3, </w:t>
      </w:r>
    </w:p>
    <w:p w:rsidR="00850998" w:rsidRPr="00F04ECE" w:rsidRDefault="00850998" w:rsidP="00850998">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the value is </w:t>
      </w:r>
      <m:oMath>
        <m:r>
          <m:rPr>
            <m:sty m:val="bi"/>
          </m:rPr>
          <w:rPr>
            <w:rFonts w:ascii="Cambria Math" w:hAnsi="Cambria Math" w:cs="Calibri"/>
            <w:sz w:val="22"/>
          </w:rPr>
          <m:t>TRIV=0</m:t>
        </m:r>
      </m:oMath>
      <w:r w:rsidRPr="00F04ECE">
        <w:rPr>
          <w:rFonts w:ascii="Calibri" w:hAnsi="Calibri" w:cs="Calibri"/>
          <w:b/>
          <w:i/>
          <w:sz w:val="22"/>
        </w:rPr>
        <w:t xml:space="preserve">, </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Else if value is </w:t>
      </w:r>
      <m:oMath>
        <m:r>
          <m:rPr>
            <m:sty m:val="b"/>
          </m:rPr>
          <w:rPr>
            <w:rFonts w:ascii="Cambria Math" w:hAnsi="Cambria Math" w:cs="Calibri"/>
            <w:kern w:val="0"/>
            <w:sz w:val="22"/>
            <w:lang w:val="en-GB"/>
          </w:rPr>
          <m:t>1≤</m:t>
        </m:r>
        <m:r>
          <m:rPr>
            <m:sty m:val="bi"/>
          </m:rPr>
          <w:rPr>
            <w:rFonts w:ascii="Cambria Math" w:hAnsi="Cambria Math" w:cs="Calibri"/>
            <w:kern w:val="0"/>
            <w:sz w:val="22"/>
            <w:lang w:val="en-GB"/>
          </w:rPr>
          <m:t>TRIV≤31</m:t>
        </m:r>
      </m:oMath>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w:t>
      </w:r>
      <w:r>
        <w:rPr>
          <w:rFonts w:ascii="Calibri" w:hAnsi="Calibri" w:cs="Calibri"/>
          <w:b/>
          <w:i/>
          <w:sz w:val="22"/>
        </w:rPr>
        <w:t>resource index</w:t>
      </w:r>
      <w:r w:rsidRPr="00F04ECE">
        <w:rPr>
          <w:rFonts w:ascii="Calibri" w:hAnsi="Calibri" w:cs="Calibri"/>
          <w:b/>
          <w:i/>
          <w:sz w:val="22"/>
        </w:rPr>
        <w:t xml:space="preserve"> is 0,</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w:t>
      </w:r>
      <w:r w:rsidRPr="00F04ECE">
        <w:rPr>
          <w:rFonts w:ascii="Calibri" w:hAnsi="Calibri" w:cs="Calibri"/>
          <w:b/>
          <w:i/>
          <w:sz w:val="22"/>
        </w:rPr>
        <w:lastRenderedPageBreak/>
        <w:t>format 0_1 on PSCCH.</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hint="eastAsia"/>
          <w:b/>
          <w:i/>
          <w:sz w:val="22"/>
        </w:rPr>
        <w:t xml:space="preserve">after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Else if </w:t>
      </w:r>
      <w:r>
        <w:rPr>
          <w:rFonts w:ascii="Calibri" w:hAnsi="Calibri" w:cs="Calibri"/>
          <w:b/>
          <w:i/>
          <w:sz w:val="22"/>
        </w:rPr>
        <w:t>resource index</w:t>
      </w:r>
      <w:r w:rsidRPr="00F04ECE">
        <w:rPr>
          <w:rFonts w:ascii="Calibri" w:hAnsi="Calibri" w:cs="Calibri"/>
          <w:b/>
          <w:i/>
          <w:sz w:val="22"/>
        </w:rPr>
        <w:t xml:space="preserve"> is 1,</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hint="eastAsia"/>
          <w:b/>
          <w:i/>
          <w:sz w:val="22"/>
        </w:rPr>
        <w:t>before</w:t>
      </w:r>
      <w:r>
        <w:rPr>
          <w:rFonts w:ascii="Calibri" w:hAnsi="Calibri" w:cs="Calibri"/>
          <w:b/>
          <w:i/>
          <w:sz w:val="22"/>
        </w:rPr>
        <w:t xml:space="preserve">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Pr="00F04ECE" w:rsidRDefault="00850998" w:rsidP="00850998">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Else</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w:t>
      </w:r>
      <w:r>
        <w:rPr>
          <w:rFonts w:ascii="Calibri" w:hAnsi="Calibri" w:cs="Calibri"/>
          <w:b/>
          <w:i/>
          <w:sz w:val="22"/>
        </w:rPr>
        <w:t>resource index</w:t>
      </w:r>
      <w:r w:rsidRPr="00F04ECE">
        <w:rPr>
          <w:rFonts w:ascii="Calibri" w:hAnsi="Calibri" w:cs="Calibri"/>
          <w:b/>
          <w:i/>
          <w:sz w:val="22"/>
        </w:rPr>
        <w:t xml:space="preserve"> is 0,</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hint="eastAsia"/>
          <w:b/>
          <w:i/>
          <w:sz w:val="22"/>
        </w:rPr>
        <w:t xml:space="preserve">after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3</w:t>
      </w:r>
      <w:r w:rsidRPr="00F04ECE">
        <w:rPr>
          <w:rFonts w:ascii="Calibri" w:hAnsi="Calibri" w:cs="Calibri"/>
          <w:b/>
          <w:i/>
          <w:sz w:val="22"/>
          <w:vertAlign w:val="superscript"/>
        </w:rPr>
        <w:t>rd</w:t>
      </w:r>
      <w:r w:rsidRPr="00F04ECE">
        <w:rPr>
          <w:rFonts w:ascii="Calibri" w:hAnsi="Calibri" w:cs="Calibri"/>
          <w:b/>
          <w:i/>
          <w:sz w:val="22"/>
        </w:rPr>
        <w:t xml:space="preserve"> PSSCH resource is transmitted </w:t>
      </w:r>
      <w:r>
        <w:rPr>
          <w:rFonts w:ascii="Calibri" w:hAnsi="Calibri" w:cs="Calibri" w:hint="eastAsia"/>
          <w:b/>
          <w:i/>
          <w:sz w:val="22"/>
        </w:rPr>
        <w:t xml:space="preserve">after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2</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Else if </w:t>
      </w:r>
      <w:r>
        <w:rPr>
          <w:rFonts w:ascii="Calibri" w:hAnsi="Calibri" w:cs="Calibri"/>
          <w:b/>
          <w:i/>
          <w:sz w:val="22"/>
        </w:rPr>
        <w:t>resource index</w:t>
      </w:r>
      <w:r w:rsidRPr="00F04ECE">
        <w:rPr>
          <w:rFonts w:ascii="Calibri" w:hAnsi="Calibri" w:cs="Calibri"/>
          <w:b/>
          <w:i/>
          <w:sz w:val="22"/>
        </w:rPr>
        <w:t xml:space="preserve"> is 1,</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hint="eastAsia"/>
          <w:b/>
          <w:i/>
          <w:sz w:val="22"/>
        </w:rPr>
        <w:t>before</w:t>
      </w:r>
      <w:r>
        <w:rPr>
          <w:rFonts w:ascii="Calibri" w:hAnsi="Calibri" w:cs="Calibri"/>
          <w:b/>
          <w:i/>
          <w:sz w:val="22"/>
        </w:rPr>
        <w:t xml:space="preserve">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3</w:t>
      </w:r>
      <w:r w:rsidRPr="00F04ECE">
        <w:rPr>
          <w:rFonts w:ascii="Calibri" w:hAnsi="Calibri" w:cs="Calibri"/>
          <w:b/>
          <w:i/>
          <w:sz w:val="22"/>
          <w:vertAlign w:val="superscript"/>
        </w:rPr>
        <w:t>rd</w:t>
      </w:r>
      <w:r w:rsidRPr="00F04ECE">
        <w:rPr>
          <w:rFonts w:ascii="Calibri" w:hAnsi="Calibri" w:cs="Calibri"/>
          <w:b/>
          <w:i/>
          <w:sz w:val="22"/>
        </w:rPr>
        <w:t xml:space="preserve"> PSSCH resource is transmitted </w:t>
      </w:r>
      <w:r>
        <w:rPr>
          <w:rFonts w:ascii="Calibri" w:hAnsi="Calibri" w:cs="Calibri" w:hint="eastAsia"/>
          <w:b/>
          <w:i/>
          <w:sz w:val="22"/>
        </w:rPr>
        <w:t>after</w:t>
      </w:r>
      <w:r>
        <w:rPr>
          <w:rFonts w:ascii="Calibri" w:hAnsi="Calibri" w:cs="Calibri"/>
          <w:b/>
          <w:i/>
          <w:sz w:val="22"/>
        </w:rPr>
        <w:t xml:space="preserve">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2</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2</w:t>
      </w:r>
      <w:r w:rsidRPr="00F04ECE">
        <w:rPr>
          <w:rFonts w:ascii="Calibri" w:hAnsi="Calibri" w:cs="Calibri"/>
          <w:b/>
          <w:i/>
          <w:sz w:val="22"/>
          <w:vertAlign w:val="superscript"/>
        </w:rPr>
        <w:t>nd</w:t>
      </w:r>
      <w:r w:rsidRPr="00F04ECE">
        <w:rPr>
          <w:rFonts w:ascii="Calibri" w:hAnsi="Calibri" w:cs="Calibri"/>
          <w:b/>
          <w:i/>
          <w:sz w:val="22"/>
        </w:rPr>
        <w:t xml:space="preserve"> PSSCH transmission slot.</w:t>
      </w:r>
    </w:p>
    <w:p w:rsidR="00850998" w:rsidRPr="00F04ECE" w:rsidRDefault="00850998" w:rsidP="00850998">
      <w:pPr>
        <w:pStyle w:val="af4"/>
        <w:numPr>
          <w:ilvl w:val="3"/>
          <w:numId w:val="28"/>
        </w:numPr>
        <w:spacing w:before="0" w:after="160" w:line="259" w:lineRule="auto"/>
        <w:ind w:leftChars="0"/>
        <w:rPr>
          <w:rFonts w:ascii="Calibri" w:hAnsi="Calibri" w:cs="Calibri"/>
          <w:b/>
          <w:i/>
          <w:sz w:val="22"/>
        </w:rPr>
      </w:pPr>
      <w:r>
        <w:rPr>
          <w:rFonts w:ascii="Calibri" w:hAnsi="Calibri" w:cs="Calibri"/>
          <w:b/>
          <w:i/>
          <w:sz w:val="22"/>
        </w:rPr>
        <w:t>In other words, 3</w:t>
      </w:r>
      <w:r w:rsidRPr="00073850">
        <w:rPr>
          <w:rFonts w:ascii="Calibri" w:hAnsi="Calibri" w:cs="Calibri"/>
          <w:b/>
          <w:i/>
          <w:sz w:val="22"/>
          <w:vertAlign w:val="superscript"/>
        </w:rPr>
        <w:t>rd</w:t>
      </w:r>
      <w:r>
        <w:rPr>
          <w:rFonts w:ascii="Calibri" w:hAnsi="Calibri" w:cs="Calibri"/>
          <w:b/>
          <w:i/>
          <w:sz w:val="22"/>
        </w:rPr>
        <w:t xml:space="preserve"> PSSCH resource is transmitted </w:t>
      </w:r>
      <w:r>
        <w:rPr>
          <w:rFonts w:ascii="Calibri" w:hAnsi="Calibri" w:cs="Calibri" w:hint="eastAsia"/>
          <w:b/>
          <w:i/>
          <w:sz w:val="22"/>
        </w:rPr>
        <w:t xml:space="preserve">after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2</m:t>
            </m:r>
          </m:sub>
        </m:sSub>
        <m:r>
          <m:rPr>
            <m:sty m:val="bi"/>
          </m:rPr>
          <w:rPr>
            <w:rFonts w:ascii="Cambria Math" w:hAnsi="Cambria Math" w:cs="Calibri"/>
            <w:sz w:val="22"/>
          </w:rPr>
          <m:t>-</m:t>
        </m:r>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Pr>
          <w:rFonts w:ascii="Calibri" w:hAnsi="Calibri" w:cs="Calibri" w:hint="eastAsia"/>
          <w:b/>
          <w:i/>
          <w:sz w:val="22"/>
        </w:rPr>
        <w:t xml:space="preserve"> slots </w:t>
      </w:r>
      <w:r>
        <w:rPr>
          <w:rFonts w:ascii="Calibri" w:hAnsi="Calibri" w:cs="Calibri"/>
          <w:b/>
          <w:i/>
          <w:sz w:val="22"/>
        </w:rPr>
        <w:t>from the 1</w:t>
      </w:r>
      <w:r w:rsidRPr="00073850">
        <w:rPr>
          <w:rFonts w:ascii="Calibri" w:hAnsi="Calibri" w:cs="Calibri"/>
          <w:b/>
          <w:i/>
          <w:sz w:val="22"/>
          <w:vertAlign w:val="superscript"/>
        </w:rPr>
        <w:t>st</w:t>
      </w:r>
      <w:r>
        <w:rPr>
          <w:rFonts w:ascii="Calibri" w:hAnsi="Calibri" w:cs="Calibri"/>
          <w:b/>
          <w:i/>
          <w:sz w:val="22"/>
        </w:rPr>
        <w:t xml:space="preserve"> PSSCH transmission slot</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Else if "Transmission order" in the SCI format 0-1 is 2,</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hint="eastAsia"/>
          <w:b/>
          <w:i/>
          <w:sz w:val="22"/>
        </w:rPr>
        <w:t xml:space="preserve">before </w:t>
      </w:r>
      <m:oMath>
        <m:sSub>
          <m:sSubPr>
            <m:ctrlPr>
              <w:rPr>
                <w:rFonts w:ascii="Cambria Math" w:hAnsi="Cambria Math" w:cs="Calibri"/>
                <w:b/>
                <w:i/>
                <w:sz w:val="22"/>
              </w:rPr>
            </m:ctrlPr>
          </m:sSubPr>
          <m:e>
            <m:r>
              <m:rPr>
                <m:sty m:val="bi"/>
              </m:rPr>
              <w:rPr>
                <w:rFonts w:ascii="Cambria Math" w:hAnsi="Cambria Math" w:cs="Calibri"/>
                <w:sz w:val="22"/>
              </w:rPr>
              <m:t xml:space="preserve"> T</m:t>
            </m:r>
          </m:e>
          <m:sub>
            <m:r>
              <m:rPr>
                <m:sty m:val="bi"/>
              </m:rPr>
              <w:rPr>
                <w:rFonts w:ascii="Cambria Math" w:hAnsi="Cambria Math" w:cs="Calibri"/>
                <w:sz w:val="22"/>
              </w:rPr>
              <m:t>2</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3</w:t>
      </w:r>
      <w:r w:rsidRPr="00F04ECE">
        <w:rPr>
          <w:rFonts w:ascii="Calibri" w:hAnsi="Calibri" w:cs="Calibri"/>
          <w:b/>
          <w:i/>
          <w:sz w:val="22"/>
          <w:vertAlign w:val="superscript"/>
        </w:rPr>
        <w:t>rd</w:t>
      </w:r>
      <w:r w:rsidRPr="00F04ECE">
        <w:rPr>
          <w:rFonts w:ascii="Calibri" w:hAnsi="Calibri" w:cs="Calibri"/>
          <w:b/>
          <w:i/>
          <w:sz w:val="22"/>
        </w:rPr>
        <w:t xml:space="preserve"> PSSCH resource is transmitted </w:t>
      </w:r>
      <w:r>
        <w:rPr>
          <w:rFonts w:ascii="Calibri" w:hAnsi="Calibri" w:cs="Calibri"/>
          <w:b/>
          <w:i/>
          <w:sz w:val="22"/>
        </w:rPr>
        <w:t xml:space="preserve">after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2</w:t>
      </w:r>
      <w:r w:rsidRPr="00F04ECE">
        <w:rPr>
          <w:rFonts w:ascii="Calibri" w:hAnsi="Calibri" w:cs="Calibri"/>
          <w:b/>
          <w:i/>
          <w:sz w:val="22"/>
          <w:vertAlign w:val="superscript"/>
        </w:rPr>
        <w:t>nd</w:t>
      </w:r>
      <w:r w:rsidRPr="00F04ECE">
        <w:rPr>
          <w:rFonts w:ascii="Calibri" w:hAnsi="Calibri" w:cs="Calibri"/>
          <w:b/>
          <w:i/>
          <w:sz w:val="22"/>
        </w:rPr>
        <w:t xml:space="preserve"> PSSCH transmission slot.</w:t>
      </w:r>
    </w:p>
    <w:p w:rsidR="00850998" w:rsidRPr="00F04ECE" w:rsidRDefault="00850998" w:rsidP="00850998">
      <w:pPr>
        <w:pStyle w:val="af4"/>
        <w:numPr>
          <w:ilvl w:val="3"/>
          <w:numId w:val="28"/>
        </w:numPr>
        <w:spacing w:before="0" w:after="160" w:line="259" w:lineRule="auto"/>
        <w:ind w:leftChars="0"/>
        <w:rPr>
          <w:rFonts w:ascii="Calibri" w:hAnsi="Calibri" w:cs="Calibri"/>
          <w:b/>
          <w:i/>
          <w:sz w:val="22"/>
        </w:rPr>
      </w:pPr>
      <w:r>
        <w:rPr>
          <w:rFonts w:ascii="Calibri" w:hAnsi="Calibri" w:cs="Calibri"/>
          <w:b/>
          <w:i/>
          <w:sz w:val="22"/>
        </w:rPr>
        <w:t>In other words, 3</w:t>
      </w:r>
      <w:r w:rsidRPr="00073850">
        <w:rPr>
          <w:rFonts w:ascii="Calibri" w:hAnsi="Calibri" w:cs="Calibri"/>
          <w:b/>
          <w:i/>
          <w:sz w:val="22"/>
          <w:vertAlign w:val="superscript"/>
        </w:rPr>
        <w:t>rd</w:t>
      </w:r>
      <w:r>
        <w:rPr>
          <w:rFonts w:ascii="Calibri" w:hAnsi="Calibri" w:cs="Calibri"/>
          <w:b/>
          <w:i/>
          <w:sz w:val="22"/>
        </w:rPr>
        <w:t xml:space="preserve"> PSSCH resource is transmitted </w:t>
      </w:r>
      <w:r>
        <w:rPr>
          <w:rFonts w:ascii="Calibri" w:hAnsi="Calibri" w:cs="Calibri" w:hint="eastAsia"/>
          <w:b/>
          <w:i/>
          <w:sz w:val="22"/>
        </w:rPr>
        <w:t xml:space="preserve">before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2</m:t>
            </m:r>
          </m:sub>
        </m:sSub>
        <m:r>
          <m:rPr>
            <m:sty m:val="bi"/>
          </m:rPr>
          <w:rPr>
            <w:rFonts w:ascii="Cambria Math" w:hAnsi="Cambria Math" w:cs="Calibri"/>
            <w:sz w:val="22"/>
          </w:rPr>
          <m:t>-</m:t>
        </m:r>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Pr>
          <w:rFonts w:ascii="Calibri" w:hAnsi="Calibri" w:cs="Calibri" w:hint="eastAsia"/>
          <w:b/>
          <w:i/>
          <w:sz w:val="22"/>
        </w:rPr>
        <w:t xml:space="preserve"> slots </w:t>
      </w:r>
      <w:r>
        <w:rPr>
          <w:rFonts w:ascii="Calibri" w:hAnsi="Calibri" w:cs="Calibri"/>
          <w:b/>
          <w:i/>
          <w:sz w:val="22"/>
        </w:rPr>
        <w:t>from the 1</w:t>
      </w:r>
      <w:r w:rsidRPr="00073850">
        <w:rPr>
          <w:rFonts w:ascii="Calibri" w:hAnsi="Calibri" w:cs="Calibri"/>
          <w:b/>
          <w:i/>
          <w:sz w:val="22"/>
          <w:vertAlign w:val="superscript"/>
        </w:rPr>
        <w:t>st</w:t>
      </w:r>
      <w:r>
        <w:rPr>
          <w:rFonts w:ascii="Calibri" w:hAnsi="Calibri" w:cs="Calibri"/>
          <w:b/>
          <w:i/>
          <w:sz w:val="22"/>
        </w:rPr>
        <w:t xml:space="preserve"> PSSCH transmission slot.</w:t>
      </w:r>
    </w:p>
    <w:p w:rsidR="00850998" w:rsidRDefault="00850998" w:rsidP="00850998">
      <w:pPr>
        <w:rPr>
          <w:rFonts w:ascii="Calibri" w:hAnsi="Calibri" w:cs="Calibri"/>
          <w:b/>
          <w:i/>
          <w:sz w:val="22"/>
          <w:szCs w:val="22"/>
        </w:rPr>
      </w:pPr>
    </w:p>
    <w:p w:rsidR="00850998" w:rsidRDefault="00850998" w:rsidP="00850998">
      <w:pPr>
        <w:rPr>
          <w:rFonts w:ascii="Calibri" w:hAnsi="Calibri" w:cs="Calibri"/>
          <w:b/>
          <w:i/>
          <w:sz w:val="22"/>
          <w:szCs w:val="22"/>
        </w:rPr>
      </w:pPr>
      <w:r w:rsidRPr="00F04ECE">
        <w:rPr>
          <w:rFonts w:ascii="Calibri" w:hAnsi="Calibri" w:cs="Calibri"/>
          <w:b/>
          <w:i/>
          <w:sz w:val="22"/>
          <w:szCs w:val="22"/>
        </w:rPr>
        <w:t xml:space="preserve">Proposal </w:t>
      </w:r>
      <w:r>
        <w:rPr>
          <w:rFonts w:ascii="Calibri" w:hAnsi="Calibri" w:cs="Calibri"/>
          <w:b/>
          <w:i/>
          <w:sz w:val="22"/>
          <w:szCs w:val="22"/>
        </w:rPr>
        <w:t>6</w:t>
      </w:r>
      <w:r w:rsidRPr="00F04ECE">
        <w:rPr>
          <w:rFonts w:ascii="Calibri" w:hAnsi="Calibri" w:cs="Calibri"/>
          <w:b/>
          <w:i/>
          <w:sz w:val="22"/>
          <w:szCs w:val="22"/>
        </w:rPr>
        <w:t xml:space="preserve">: </w:t>
      </w:r>
      <w:r>
        <w:rPr>
          <w:rFonts w:ascii="Calibri" w:hAnsi="Calibri" w:cs="Calibri"/>
          <w:b/>
          <w:i/>
          <w:sz w:val="22"/>
          <w:szCs w:val="22"/>
        </w:rPr>
        <w:t>Adopt</w:t>
      </w:r>
      <w:r w:rsidRPr="00F04ECE">
        <w:rPr>
          <w:rFonts w:ascii="Calibri" w:hAnsi="Calibri" w:cs="Calibri"/>
          <w:b/>
          <w:i/>
          <w:sz w:val="22"/>
          <w:szCs w:val="22"/>
        </w:rPr>
        <w:t xml:space="preserve"> </w:t>
      </w:r>
      <w:r>
        <w:rPr>
          <w:rFonts w:ascii="Calibri" w:hAnsi="Calibri" w:cs="Calibri"/>
          <w:b/>
          <w:i/>
          <w:sz w:val="22"/>
          <w:szCs w:val="22"/>
        </w:rPr>
        <w:t>Text Proposal</w:t>
      </w:r>
      <w:r w:rsidRPr="00F04ECE">
        <w:rPr>
          <w:rFonts w:ascii="Calibri" w:hAnsi="Calibri" w:cs="Calibri"/>
          <w:b/>
          <w:i/>
          <w:sz w:val="22"/>
          <w:szCs w:val="22"/>
        </w:rPr>
        <w:t xml:space="preserve"> in section 4. </w:t>
      </w:r>
    </w:p>
    <w:p w:rsidR="008543A9" w:rsidRPr="00850998" w:rsidRDefault="008543A9" w:rsidP="00F04ECE">
      <w:pPr>
        <w:rPr>
          <w:rFonts w:ascii="Calibri" w:hAnsi="Calibri" w:cs="Calibri"/>
          <w:b/>
          <w:i/>
          <w:sz w:val="22"/>
          <w:szCs w:val="22"/>
        </w:rPr>
      </w:pPr>
      <w:bookmarkStart w:id="2" w:name="_GoBack"/>
      <w:bookmarkEnd w:id="2"/>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322CCE" w:rsidRPr="000D2C98" w:rsidRDefault="00322CCE" w:rsidP="003A091B">
      <w:pPr>
        <w:pStyle w:val="LGTdoc0"/>
        <w:spacing w:before="100" w:beforeAutospacing="1"/>
        <w:ind w:firstLine="425"/>
        <w:rPr>
          <w:rFonts w:ascii="Calibri" w:hAnsi="Calibri"/>
          <w:szCs w:val="22"/>
        </w:rPr>
      </w:pPr>
      <w:r w:rsidRPr="000D2C98">
        <w:rPr>
          <w:rFonts w:ascii="Calibri" w:hAnsi="Calibri"/>
          <w:szCs w:val="22"/>
        </w:rPr>
        <w:t xml:space="preserve">In this contribution, </w:t>
      </w:r>
      <w:r w:rsidR="003A091B" w:rsidRPr="000D2C98">
        <w:rPr>
          <w:rFonts w:ascii="Calibri" w:hAnsi="Calibri"/>
          <w:szCs w:val="22"/>
          <w:lang w:val="en-US"/>
        </w:rPr>
        <w:t xml:space="preserve">several </w:t>
      </w:r>
      <w:r w:rsidR="005A791B" w:rsidRPr="000D2C98">
        <w:rPr>
          <w:rFonts w:ascii="Calibri" w:hAnsi="Calibri"/>
          <w:szCs w:val="22"/>
          <w:lang w:val="en-US"/>
        </w:rPr>
        <w:t xml:space="preserve">remaining </w:t>
      </w:r>
      <w:r w:rsidR="003A091B" w:rsidRPr="000D2C98">
        <w:rPr>
          <w:rFonts w:ascii="Calibri" w:hAnsi="Calibri"/>
          <w:szCs w:val="22"/>
          <w:lang w:val="en-US"/>
        </w:rPr>
        <w:t>aspects on NR sidelink mode-2 resource allocation mechanism were discussed</w:t>
      </w:r>
      <w:r w:rsidRPr="000D2C98">
        <w:rPr>
          <w:rFonts w:ascii="Calibri" w:hAnsi="Calibri"/>
          <w:szCs w:val="22"/>
        </w:rPr>
        <w:t>. The following proposals were made:</w:t>
      </w:r>
    </w:p>
    <w:p w:rsidR="00850998" w:rsidRDefault="00850998" w:rsidP="00850998">
      <w:pPr>
        <w:rPr>
          <w:rFonts w:ascii="Calibri" w:hAnsi="Calibri" w:cs="Calibri"/>
          <w:b/>
          <w:i/>
          <w:sz w:val="22"/>
          <w:szCs w:val="22"/>
        </w:rPr>
      </w:pPr>
      <w:r w:rsidRPr="00F04ECE">
        <w:rPr>
          <w:rFonts w:ascii="Calibri" w:hAnsi="Calibri" w:cs="Calibri"/>
          <w:b/>
          <w:i/>
          <w:sz w:val="22"/>
          <w:szCs w:val="22"/>
        </w:rPr>
        <w:t xml:space="preserve">Proposal 1: </w:t>
      </w:r>
      <w:r>
        <w:rPr>
          <w:rFonts w:ascii="Calibri" w:hAnsi="Calibri" w:cs="Calibri"/>
          <w:b/>
          <w:i/>
          <w:sz w:val="22"/>
          <w:szCs w:val="22"/>
        </w:rPr>
        <w:t xml:space="preserve">Allow to </w:t>
      </w:r>
      <w:r w:rsidRPr="00E208CF">
        <w:rPr>
          <w:rFonts w:ascii="Calibri" w:hAnsi="Calibri" w:cs="Calibri"/>
          <w:b/>
          <w:i/>
          <w:sz w:val="22"/>
          <w:szCs w:val="22"/>
        </w:rPr>
        <w:t xml:space="preserve">change </w:t>
      </w:r>
      <w:r>
        <w:rPr>
          <w:rFonts w:ascii="Calibri" w:hAnsi="Calibri" w:cs="Calibri"/>
          <w:b/>
          <w:i/>
          <w:sz w:val="22"/>
          <w:szCs w:val="22"/>
        </w:rPr>
        <w:t>other</w:t>
      </w:r>
      <w:r w:rsidRPr="00E208CF">
        <w:rPr>
          <w:rFonts w:ascii="Calibri" w:hAnsi="Calibri" w:cs="Calibri"/>
          <w:b/>
          <w:i/>
          <w:sz w:val="22"/>
          <w:szCs w:val="22"/>
        </w:rPr>
        <w:t xml:space="preserve"> pre-selected but not reserved resources which are still in the candidate resource set in order to ensure the </w:t>
      </w:r>
      <w:r>
        <w:rPr>
          <w:rFonts w:ascii="Calibri" w:hAnsi="Calibri" w:cs="Calibri"/>
          <w:b/>
          <w:i/>
          <w:sz w:val="22"/>
          <w:szCs w:val="22"/>
        </w:rPr>
        <w:t>necessary timing restriction.</w:t>
      </w:r>
    </w:p>
    <w:p w:rsidR="00850998" w:rsidRDefault="00850998" w:rsidP="00850998">
      <w:pPr>
        <w:rPr>
          <w:rFonts w:ascii="Calibri" w:hAnsi="Calibri" w:cs="Calibri"/>
          <w:b/>
          <w:i/>
          <w:sz w:val="22"/>
          <w:szCs w:val="22"/>
        </w:rPr>
      </w:pPr>
    </w:p>
    <w:p w:rsidR="00850998" w:rsidRPr="00004394" w:rsidRDefault="00850998" w:rsidP="00850998">
      <w:pPr>
        <w:rPr>
          <w:szCs w:val="28"/>
        </w:rPr>
      </w:pPr>
      <w:r w:rsidRPr="00F04ECE">
        <w:rPr>
          <w:rFonts w:ascii="Calibri" w:hAnsi="Calibri" w:cs="Calibri"/>
          <w:b/>
          <w:i/>
          <w:sz w:val="22"/>
          <w:szCs w:val="22"/>
        </w:rPr>
        <w:t xml:space="preserve">Proposal </w:t>
      </w:r>
      <w:r>
        <w:rPr>
          <w:rFonts w:ascii="Calibri" w:hAnsi="Calibri" w:cs="Calibri"/>
          <w:b/>
          <w:i/>
          <w:sz w:val="22"/>
          <w:szCs w:val="22"/>
        </w:rPr>
        <w:t>2</w:t>
      </w:r>
      <w:r w:rsidRPr="00F04ECE">
        <w:rPr>
          <w:rFonts w:ascii="Calibri" w:hAnsi="Calibri" w:cs="Calibri"/>
          <w:b/>
          <w:i/>
          <w:sz w:val="22"/>
          <w:szCs w:val="22"/>
        </w:rPr>
        <w:t xml:space="preserve">: </w:t>
      </w:r>
      <w:r>
        <w:rPr>
          <w:rFonts w:ascii="Calibri" w:hAnsi="Calibri" w:cs="Calibri"/>
          <w:b/>
          <w:i/>
          <w:sz w:val="22"/>
          <w:szCs w:val="22"/>
        </w:rPr>
        <w:t>When</w:t>
      </w:r>
      <w:r w:rsidRPr="00DD6126">
        <w:rPr>
          <w:rFonts w:ascii="Calibri" w:hAnsi="Calibri" w:cs="Calibri"/>
          <w:b/>
          <w:i/>
          <w:sz w:val="22"/>
          <w:szCs w:val="22"/>
        </w:rPr>
        <w:t xml:space="preserve"> (</w:t>
      </w:r>
      <w:r>
        <w:rPr>
          <w:rFonts w:ascii="Calibri" w:hAnsi="Calibri" w:cs="Calibri"/>
          <w:b/>
          <w:i/>
          <w:sz w:val="22"/>
          <w:szCs w:val="22"/>
        </w:rPr>
        <w:t>r</w:t>
      </w:r>
      <w:r w:rsidRPr="00DD6126">
        <w:rPr>
          <w:rFonts w:ascii="Calibri" w:hAnsi="Calibri" w:cs="Calibri"/>
          <w:b/>
          <w:i/>
          <w:sz w:val="22"/>
          <w:szCs w:val="22"/>
        </w:rPr>
        <w:t>e-)selection procedure for an already reserved but pre-empted resource to be used for transmission in a slot ‘m’ is triggered</w:t>
      </w:r>
      <w:r>
        <w:rPr>
          <w:rFonts w:ascii="Calibri" w:hAnsi="Calibri" w:cs="Calibri"/>
          <w:b/>
          <w:i/>
          <w:sz w:val="22"/>
          <w:szCs w:val="22"/>
        </w:rPr>
        <w:t>, r</w:t>
      </w:r>
      <w:r w:rsidRPr="00DD6126">
        <w:rPr>
          <w:rFonts w:ascii="Calibri" w:hAnsi="Calibri" w:cs="Calibri"/>
          <w:b/>
          <w:i/>
          <w:sz w:val="22"/>
          <w:szCs w:val="22"/>
        </w:rPr>
        <w:t xml:space="preserve">e-selection of the already-reserved but </w:t>
      </w:r>
      <w:r>
        <w:rPr>
          <w:rFonts w:ascii="Calibri" w:hAnsi="Calibri" w:cs="Calibri"/>
          <w:b/>
          <w:i/>
          <w:sz w:val="22"/>
          <w:szCs w:val="22"/>
        </w:rPr>
        <w:t xml:space="preserve">pre-empted resource </w:t>
      </w:r>
      <w:r>
        <w:rPr>
          <w:rFonts w:ascii="Calibri" w:hAnsi="Calibri" w:cs="Calibri"/>
          <w:b/>
          <w:i/>
          <w:sz w:val="22"/>
          <w:szCs w:val="22"/>
        </w:rPr>
        <w:lastRenderedPageBreak/>
        <w:t xml:space="preserve">applies only to </w:t>
      </w:r>
      <w:r w:rsidRPr="00DD6126">
        <w:rPr>
          <w:rFonts w:ascii="Calibri" w:hAnsi="Calibri" w:cs="Calibri"/>
          <w:b/>
          <w:i/>
          <w:sz w:val="22"/>
          <w:szCs w:val="22"/>
        </w:rPr>
        <w:t>the resource transmitted in slot ‘m’</w:t>
      </w:r>
      <w:r>
        <w:rPr>
          <w:rFonts w:ascii="Calibri" w:hAnsi="Calibri" w:cs="Calibri"/>
          <w:b/>
          <w:i/>
          <w:sz w:val="22"/>
          <w:szCs w:val="22"/>
        </w:rPr>
        <w:t>.</w:t>
      </w:r>
    </w:p>
    <w:p w:rsidR="00850998" w:rsidRDefault="00850998" w:rsidP="00850998">
      <w:pPr>
        <w:rPr>
          <w:rFonts w:ascii="Calibri" w:hAnsi="Calibri" w:cs="Calibri"/>
          <w:b/>
          <w:i/>
          <w:sz w:val="22"/>
          <w:szCs w:val="22"/>
        </w:rPr>
      </w:pPr>
    </w:p>
    <w:p w:rsidR="00850998" w:rsidRDefault="00850998" w:rsidP="00850998">
      <w:pPr>
        <w:rPr>
          <w:rFonts w:ascii="Calibri" w:hAnsi="Calibri" w:cs="Calibri"/>
          <w:b/>
          <w:i/>
          <w:sz w:val="22"/>
          <w:szCs w:val="22"/>
        </w:rPr>
      </w:pPr>
      <w:r w:rsidRPr="00F04ECE">
        <w:rPr>
          <w:rFonts w:ascii="Calibri" w:hAnsi="Calibri" w:cs="Calibri"/>
          <w:b/>
          <w:i/>
          <w:sz w:val="22"/>
          <w:szCs w:val="22"/>
        </w:rPr>
        <w:t xml:space="preserve">Proposal </w:t>
      </w:r>
      <w:r>
        <w:rPr>
          <w:rFonts w:ascii="Calibri" w:hAnsi="Calibri" w:cs="Calibri"/>
          <w:b/>
          <w:i/>
          <w:sz w:val="22"/>
          <w:szCs w:val="22"/>
        </w:rPr>
        <w:t>3</w:t>
      </w:r>
      <w:r w:rsidRPr="00F04ECE">
        <w:rPr>
          <w:rFonts w:ascii="Calibri" w:hAnsi="Calibri" w:cs="Calibri"/>
          <w:b/>
          <w:i/>
          <w:sz w:val="22"/>
          <w:szCs w:val="22"/>
        </w:rPr>
        <w:t xml:space="preserve">: </w:t>
      </w:r>
      <w:r>
        <w:rPr>
          <w:rFonts w:ascii="Calibri" w:hAnsi="Calibri" w:cs="Calibri"/>
          <w:b/>
          <w:i/>
          <w:sz w:val="22"/>
          <w:szCs w:val="22"/>
        </w:rPr>
        <w:t xml:space="preserve">Support Option 3: </w:t>
      </w:r>
      <w:r w:rsidRPr="00BC1A9F">
        <w:rPr>
          <w:rFonts w:ascii="Calibri" w:hAnsi="Calibri" w:cs="Calibri"/>
          <w:b/>
          <w:i/>
          <w:sz w:val="22"/>
          <w:szCs w:val="22"/>
        </w:rPr>
        <w:t>When periodic reservations are enabled in a resource pool, a separate field of ceil(log2(Nmax)) bit in the first stage SCI indicates a resource index for the purpose of backward indication</w:t>
      </w:r>
      <w:r>
        <w:rPr>
          <w:rFonts w:ascii="Calibri" w:hAnsi="Calibri" w:cs="Calibri"/>
          <w:b/>
          <w:i/>
          <w:sz w:val="22"/>
          <w:szCs w:val="22"/>
        </w:rPr>
        <w:t>.</w:t>
      </w:r>
    </w:p>
    <w:p w:rsidR="00850998" w:rsidRPr="00F04ECE" w:rsidRDefault="00850998" w:rsidP="00850998">
      <w:pPr>
        <w:rPr>
          <w:rFonts w:ascii="Calibri" w:hAnsi="Calibri" w:cs="Calibri"/>
          <w:b/>
          <w:i/>
          <w:sz w:val="22"/>
          <w:szCs w:val="22"/>
        </w:rPr>
      </w:pPr>
    </w:p>
    <w:p w:rsidR="00850998" w:rsidRPr="00F04ECE" w:rsidRDefault="00850998" w:rsidP="00850998">
      <w:pPr>
        <w:rPr>
          <w:rFonts w:ascii="Calibri" w:hAnsi="Calibri" w:cs="Calibri"/>
          <w:b/>
          <w:i/>
          <w:sz w:val="22"/>
          <w:szCs w:val="22"/>
        </w:rPr>
      </w:pPr>
      <w:r w:rsidRPr="00F04ECE">
        <w:rPr>
          <w:rFonts w:ascii="Calibri" w:hAnsi="Calibri" w:cs="Calibri"/>
          <w:b/>
          <w:i/>
          <w:sz w:val="22"/>
          <w:szCs w:val="22"/>
        </w:rPr>
        <w:t xml:space="preserve">Proposal </w:t>
      </w:r>
      <w:r>
        <w:rPr>
          <w:rFonts w:ascii="Calibri" w:hAnsi="Calibri" w:cs="Calibri"/>
          <w:b/>
          <w:i/>
          <w:sz w:val="22"/>
          <w:szCs w:val="22"/>
        </w:rPr>
        <w:t>4</w:t>
      </w:r>
      <w:r w:rsidRPr="00F04ECE">
        <w:rPr>
          <w:rFonts w:ascii="Calibri" w:hAnsi="Calibri" w:cs="Calibri"/>
          <w:b/>
          <w:i/>
          <w:sz w:val="22"/>
          <w:szCs w:val="22"/>
        </w:rPr>
        <w:t xml:space="preserve">: For time resource assignment, when </w:t>
      </w:r>
      <m:oMath>
        <m:sSub>
          <m:sSubPr>
            <m:ctrlPr>
              <w:rPr>
                <w:rFonts w:ascii="Cambria Math" w:hAnsi="Cambria Math" w:cs="Calibri"/>
                <w:b/>
                <w:i/>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MAX</m:t>
            </m:r>
          </m:sub>
        </m:sSub>
      </m:oMath>
      <w:r w:rsidRPr="00F04ECE">
        <w:rPr>
          <w:rFonts w:ascii="Calibri" w:hAnsi="Calibri" w:cs="Calibri"/>
          <w:i/>
          <w:sz w:val="22"/>
          <w:szCs w:val="22"/>
        </w:rPr>
        <w:t xml:space="preserve"> </w:t>
      </w:r>
      <w:r w:rsidRPr="00F04ECE">
        <w:rPr>
          <w:rFonts w:ascii="Calibri" w:hAnsi="Calibri" w:cs="Calibri"/>
          <w:b/>
          <w:i/>
          <w:sz w:val="22"/>
          <w:szCs w:val="22"/>
        </w:rPr>
        <w:t xml:space="preserve">is 2, </w:t>
      </w:r>
    </w:p>
    <w:p w:rsidR="00850998" w:rsidRPr="00F04ECE" w:rsidRDefault="00850998" w:rsidP="00850998">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w:t>
      </w:r>
      <w:r>
        <w:rPr>
          <w:rFonts w:ascii="Calibri" w:hAnsi="Calibri" w:cs="Calibri"/>
          <w:b/>
          <w:i/>
          <w:sz w:val="22"/>
        </w:rPr>
        <w:t>TRIV</w:t>
      </w:r>
      <w:r w:rsidRPr="00F04ECE">
        <w:rPr>
          <w:rFonts w:ascii="Calibri" w:hAnsi="Calibri" w:cs="Calibri"/>
          <w:b/>
          <w:i/>
          <w:sz w:val="22"/>
        </w:rPr>
        <w:t xml:space="preserve"> is 0, </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Else if </w:t>
      </w:r>
      <w:r>
        <w:rPr>
          <w:rFonts w:ascii="Calibri" w:hAnsi="Calibri" w:cs="Calibri"/>
          <w:b/>
          <w:i/>
          <w:sz w:val="22"/>
        </w:rPr>
        <w:t xml:space="preserve"> </w:t>
      </w:r>
      <m:oMath>
        <m:r>
          <m:rPr>
            <m:sty m:val="bi"/>
          </m:rPr>
          <w:rPr>
            <w:rFonts w:ascii="Cambria Math" w:hAnsi="Cambria Math" w:cs="Calibri"/>
            <w:sz w:val="22"/>
          </w:rPr>
          <m:t>0&lt;TRIV=</m:t>
        </m:r>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r>
          <m:rPr>
            <m:sty m:val="bi"/>
          </m:rPr>
          <w:rPr>
            <w:rFonts w:ascii="Cambria Math" w:hAnsi="Cambria Math" w:cs="Calibri"/>
            <w:sz w:val="22"/>
          </w:rPr>
          <m:t>≤31</m:t>
        </m:r>
      </m:oMath>
      <w:r w:rsidRPr="00F04ECE">
        <w:rPr>
          <w:rFonts w:ascii="Calibri" w:hAnsi="Calibri" w:cs="Calibri"/>
          <w:b/>
          <w:i/>
          <w:sz w:val="22"/>
        </w:rPr>
        <w:t>,</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w:t>
      </w:r>
      <w:r>
        <w:rPr>
          <w:rFonts w:ascii="Calibri" w:hAnsi="Calibri" w:cs="Calibri"/>
          <w:b/>
          <w:i/>
          <w:sz w:val="22"/>
        </w:rPr>
        <w:t>resource index</w:t>
      </w:r>
      <w:r w:rsidRPr="00F04ECE">
        <w:rPr>
          <w:rFonts w:ascii="Calibri" w:hAnsi="Calibri" w:cs="Calibri"/>
          <w:b/>
          <w:i/>
          <w:sz w:val="22"/>
        </w:rPr>
        <w:t xml:space="preserve"> is 0,</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b/>
          <w:i/>
          <w:sz w:val="22"/>
        </w:rPr>
        <w:t xml:space="preserve">after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Else if </w:t>
      </w:r>
      <w:r>
        <w:rPr>
          <w:rFonts w:ascii="Calibri" w:hAnsi="Calibri" w:cs="Calibri"/>
          <w:b/>
          <w:i/>
          <w:sz w:val="22"/>
        </w:rPr>
        <w:t>resource index</w:t>
      </w:r>
      <w:r w:rsidRPr="00F04ECE">
        <w:rPr>
          <w:rFonts w:ascii="Calibri" w:hAnsi="Calibri" w:cs="Calibri"/>
          <w:b/>
          <w:i/>
          <w:sz w:val="22"/>
        </w:rPr>
        <w:t xml:space="preserve"> is 1,</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hint="eastAsia"/>
          <w:b/>
          <w:i/>
          <w:sz w:val="22"/>
        </w:rPr>
        <w:t xml:space="preserve">before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Default="00850998" w:rsidP="00850998">
      <w:pPr>
        <w:rPr>
          <w:rFonts w:ascii="Calibri" w:hAnsi="Calibri" w:cs="Calibri"/>
          <w:b/>
          <w:i/>
          <w:sz w:val="22"/>
          <w:szCs w:val="22"/>
        </w:rPr>
      </w:pPr>
    </w:p>
    <w:p w:rsidR="00850998" w:rsidRPr="00F04ECE" w:rsidRDefault="00850998" w:rsidP="00850998">
      <w:pPr>
        <w:rPr>
          <w:rFonts w:ascii="Calibri" w:hAnsi="Calibri" w:cs="Calibri"/>
          <w:b/>
          <w:i/>
          <w:sz w:val="22"/>
          <w:szCs w:val="22"/>
        </w:rPr>
      </w:pPr>
      <w:r w:rsidRPr="00F04ECE">
        <w:rPr>
          <w:rFonts w:ascii="Calibri" w:hAnsi="Calibri" w:cs="Calibri"/>
          <w:b/>
          <w:i/>
          <w:sz w:val="22"/>
          <w:szCs w:val="22"/>
        </w:rPr>
        <w:t xml:space="preserve">Proposal </w:t>
      </w:r>
      <w:r>
        <w:rPr>
          <w:rFonts w:ascii="Calibri" w:hAnsi="Calibri" w:cs="Calibri"/>
          <w:b/>
          <w:i/>
          <w:sz w:val="22"/>
          <w:szCs w:val="22"/>
        </w:rPr>
        <w:t>5</w:t>
      </w:r>
      <w:r w:rsidRPr="00F04ECE">
        <w:rPr>
          <w:rFonts w:ascii="Calibri" w:hAnsi="Calibri" w:cs="Calibri"/>
          <w:b/>
          <w:i/>
          <w:sz w:val="22"/>
          <w:szCs w:val="22"/>
        </w:rPr>
        <w:t xml:space="preserve">: For time resource assignment, when </w:t>
      </w:r>
      <m:oMath>
        <m:sSub>
          <m:sSubPr>
            <m:ctrlPr>
              <w:rPr>
                <w:rFonts w:ascii="Cambria Math" w:hAnsi="Cambria Math" w:cs="Calibri"/>
                <w:b/>
                <w:i/>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MAX</m:t>
            </m:r>
          </m:sub>
        </m:sSub>
      </m:oMath>
      <w:r w:rsidRPr="00F04ECE">
        <w:rPr>
          <w:rFonts w:ascii="Calibri" w:hAnsi="Calibri" w:cs="Calibri"/>
          <w:i/>
          <w:sz w:val="22"/>
          <w:szCs w:val="22"/>
        </w:rPr>
        <w:t xml:space="preserve"> </w:t>
      </w:r>
      <w:r w:rsidRPr="00F04ECE">
        <w:rPr>
          <w:rFonts w:ascii="Calibri" w:hAnsi="Calibri" w:cs="Calibri"/>
          <w:b/>
          <w:i/>
          <w:sz w:val="22"/>
          <w:szCs w:val="22"/>
        </w:rPr>
        <w:t xml:space="preserve">is 3, </w:t>
      </w:r>
    </w:p>
    <w:p w:rsidR="00850998" w:rsidRPr="00F04ECE" w:rsidRDefault="00850998" w:rsidP="00850998">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the value is </w:t>
      </w:r>
      <m:oMath>
        <m:r>
          <m:rPr>
            <m:sty m:val="bi"/>
          </m:rPr>
          <w:rPr>
            <w:rFonts w:ascii="Cambria Math" w:hAnsi="Cambria Math" w:cs="Calibri"/>
            <w:sz w:val="22"/>
          </w:rPr>
          <m:t>TRIV=0</m:t>
        </m:r>
      </m:oMath>
      <w:r w:rsidRPr="00F04ECE">
        <w:rPr>
          <w:rFonts w:ascii="Calibri" w:hAnsi="Calibri" w:cs="Calibri"/>
          <w:b/>
          <w:i/>
          <w:sz w:val="22"/>
        </w:rPr>
        <w:t xml:space="preserve">, </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Else if value is </w:t>
      </w:r>
      <m:oMath>
        <m:r>
          <m:rPr>
            <m:sty m:val="b"/>
          </m:rPr>
          <w:rPr>
            <w:rFonts w:ascii="Cambria Math" w:hAnsi="Cambria Math" w:cs="Calibri"/>
            <w:kern w:val="0"/>
            <w:sz w:val="22"/>
            <w:lang w:val="en-GB"/>
          </w:rPr>
          <m:t>1≤</m:t>
        </m:r>
        <m:r>
          <m:rPr>
            <m:sty m:val="bi"/>
          </m:rPr>
          <w:rPr>
            <w:rFonts w:ascii="Cambria Math" w:hAnsi="Cambria Math" w:cs="Calibri"/>
            <w:kern w:val="0"/>
            <w:sz w:val="22"/>
            <w:lang w:val="en-GB"/>
          </w:rPr>
          <m:t>TRIV≤31</m:t>
        </m:r>
      </m:oMath>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w:t>
      </w:r>
      <w:r>
        <w:rPr>
          <w:rFonts w:ascii="Calibri" w:hAnsi="Calibri" w:cs="Calibri"/>
          <w:b/>
          <w:i/>
          <w:sz w:val="22"/>
        </w:rPr>
        <w:t>resource index</w:t>
      </w:r>
      <w:r w:rsidRPr="00F04ECE">
        <w:rPr>
          <w:rFonts w:ascii="Calibri" w:hAnsi="Calibri" w:cs="Calibri"/>
          <w:b/>
          <w:i/>
          <w:sz w:val="22"/>
        </w:rPr>
        <w:t xml:space="preserve"> is 0,</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hint="eastAsia"/>
          <w:b/>
          <w:i/>
          <w:sz w:val="22"/>
        </w:rPr>
        <w:t xml:space="preserve">after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Else if </w:t>
      </w:r>
      <w:r>
        <w:rPr>
          <w:rFonts w:ascii="Calibri" w:hAnsi="Calibri" w:cs="Calibri"/>
          <w:b/>
          <w:i/>
          <w:sz w:val="22"/>
        </w:rPr>
        <w:t>resource index</w:t>
      </w:r>
      <w:r w:rsidRPr="00F04ECE">
        <w:rPr>
          <w:rFonts w:ascii="Calibri" w:hAnsi="Calibri" w:cs="Calibri"/>
          <w:b/>
          <w:i/>
          <w:sz w:val="22"/>
        </w:rPr>
        <w:t xml:space="preserve"> is 1,</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hint="eastAsia"/>
          <w:b/>
          <w:i/>
          <w:sz w:val="22"/>
        </w:rPr>
        <w:t>before</w:t>
      </w:r>
      <w:r>
        <w:rPr>
          <w:rFonts w:ascii="Calibri" w:hAnsi="Calibri" w:cs="Calibri"/>
          <w:b/>
          <w:i/>
          <w:sz w:val="22"/>
        </w:rPr>
        <w:t xml:space="preserve">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Pr="00F04ECE" w:rsidRDefault="00850998" w:rsidP="00850998">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Else</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w:t>
      </w:r>
      <w:r>
        <w:rPr>
          <w:rFonts w:ascii="Calibri" w:hAnsi="Calibri" w:cs="Calibri"/>
          <w:b/>
          <w:i/>
          <w:sz w:val="22"/>
        </w:rPr>
        <w:t>resource index</w:t>
      </w:r>
      <w:r w:rsidRPr="00F04ECE">
        <w:rPr>
          <w:rFonts w:ascii="Calibri" w:hAnsi="Calibri" w:cs="Calibri"/>
          <w:b/>
          <w:i/>
          <w:sz w:val="22"/>
        </w:rPr>
        <w:t xml:space="preserve"> is 0,</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hint="eastAsia"/>
          <w:b/>
          <w:i/>
          <w:sz w:val="22"/>
        </w:rPr>
        <w:t xml:space="preserve">after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lastRenderedPageBreak/>
        <w:t>3</w:t>
      </w:r>
      <w:r w:rsidRPr="00F04ECE">
        <w:rPr>
          <w:rFonts w:ascii="Calibri" w:hAnsi="Calibri" w:cs="Calibri"/>
          <w:b/>
          <w:i/>
          <w:sz w:val="22"/>
          <w:vertAlign w:val="superscript"/>
        </w:rPr>
        <w:t>rd</w:t>
      </w:r>
      <w:r w:rsidRPr="00F04ECE">
        <w:rPr>
          <w:rFonts w:ascii="Calibri" w:hAnsi="Calibri" w:cs="Calibri"/>
          <w:b/>
          <w:i/>
          <w:sz w:val="22"/>
        </w:rPr>
        <w:t xml:space="preserve"> PSSCH resource is transmitted </w:t>
      </w:r>
      <w:r>
        <w:rPr>
          <w:rFonts w:ascii="Calibri" w:hAnsi="Calibri" w:cs="Calibri" w:hint="eastAsia"/>
          <w:b/>
          <w:i/>
          <w:sz w:val="22"/>
        </w:rPr>
        <w:t xml:space="preserve">after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2</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Else if </w:t>
      </w:r>
      <w:r>
        <w:rPr>
          <w:rFonts w:ascii="Calibri" w:hAnsi="Calibri" w:cs="Calibri"/>
          <w:b/>
          <w:i/>
          <w:sz w:val="22"/>
        </w:rPr>
        <w:t>resource index</w:t>
      </w:r>
      <w:r w:rsidRPr="00F04ECE">
        <w:rPr>
          <w:rFonts w:ascii="Calibri" w:hAnsi="Calibri" w:cs="Calibri"/>
          <w:b/>
          <w:i/>
          <w:sz w:val="22"/>
        </w:rPr>
        <w:t xml:space="preserve"> is 1,</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hint="eastAsia"/>
          <w:b/>
          <w:i/>
          <w:sz w:val="22"/>
        </w:rPr>
        <w:t>before</w:t>
      </w:r>
      <w:r>
        <w:rPr>
          <w:rFonts w:ascii="Calibri" w:hAnsi="Calibri" w:cs="Calibri"/>
          <w:b/>
          <w:i/>
          <w:sz w:val="22"/>
        </w:rPr>
        <w:t xml:space="preserve">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3</w:t>
      </w:r>
      <w:r w:rsidRPr="00F04ECE">
        <w:rPr>
          <w:rFonts w:ascii="Calibri" w:hAnsi="Calibri" w:cs="Calibri"/>
          <w:b/>
          <w:i/>
          <w:sz w:val="22"/>
          <w:vertAlign w:val="superscript"/>
        </w:rPr>
        <w:t>rd</w:t>
      </w:r>
      <w:r w:rsidRPr="00F04ECE">
        <w:rPr>
          <w:rFonts w:ascii="Calibri" w:hAnsi="Calibri" w:cs="Calibri"/>
          <w:b/>
          <w:i/>
          <w:sz w:val="22"/>
        </w:rPr>
        <w:t xml:space="preserve"> PSSCH resource is transmitted </w:t>
      </w:r>
      <w:r>
        <w:rPr>
          <w:rFonts w:ascii="Calibri" w:hAnsi="Calibri" w:cs="Calibri" w:hint="eastAsia"/>
          <w:b/>
          <w:i/>
          <w:sz w:val="22"/>
        </w:rPr>
        <w:t>after</w:t>
      </w:r>
      <w:r>
        <w:rPr>
          <w:rFonts w:ascii="Calibri" w:hAnsi="Calibri" w:cs="Calibri"/>
          <w:b/>
          <w:i/>
          <w:sz w:val="22"/>
        </w:rPr>
        <w:t xml:space="preserve">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2</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2</w:t>
      </w:r>
      <w:r w:rsidRPr="00F04ECE">
        <w:rPr>
          <w:rFonts w:ascii="Calibri" w:hAnsi="Calibri" w:cs="Calibri"/>
          <w:b/>
          <w:i/>
          <w:sz w:val="22"/>
          <w:vertAlign w:val="superscript"/>
        </w:rPr>
        <w:t>nd</w:t>
      </w:r>
      <w:r w:rsidRPr="00F04ECE">
        <w:rPr>
          <w:rFonts w:ascii="Calibri" w:hAnsi="Calibri" w:cs="Calibri"/>
          <w:b/>
          <w:i/>
          <w:sz w:val="22"/>
        </w:rPr>
        <w:t xml:space="preserve"> PSSCH transmission slot.</w:t>
      </w:r>
    </w:p>
    <w:p w:rsidR="00850998" w:rsidRPr="00F04ECE" w:rsidRDefault="00850998" w:rsidP="00850998">
      <w:pPr>
        <w:pStyle w:val="af4"/>
        <w:numPr>
          <w:ilvl w:val="3"/>
          <w:numId w:val="28"/>
        </w:numPr>
        <w:spacing w:before="0" w:after="160" w:line="259" w:lineRule="auto"/>
        <w:ind w:leftChars="0"/>
        <w:rPr>
          <w:rFonts w:ascii="Calibri" w:hAnsi="Calibri" w:cs="Calibri"/>
          <w:b/>
          <w:i/>
          <w:sz w:val="22"/>
        </w:rPr>
      </w:pPr>
      <w:r>
        <w:rPr>
          <w:rFonts w:ascii="Calibri" w:hAnsi="Calibri" w:cs="Calibri"/>
          <w:b/>
          <w:i/>
          <w:sz w:val="22"/>
        </w:rPr>
        <w:t>In other words, 3</w:t>
      </w:r>
      <w:r w:rsidRPr="00073850">
        <w:rPr>
          <w:rFonts w:ascii="Calibri" w:hAnsi="Calibri" w:cs="Calibri"/>
          <w:b/>
          <w:i/>
          <w:sz w:val="22"/>
          <w:vertAlign w:val="superscript"/>
        </w:rPr>
        <w:t>rd</w:t>
      </w:r>
      <w:r>
        <w:rPr>
          <w:rFonts w:ascii="Calibri" w:hAnsi="Calibri" w:cs="Calibri"/>
          <w:b/>
          <w:i/>
          <w:sz w:val="22"/>
        </w:rPr>
        <w:t xml:space="preserve"> PSSCH resource is transmitted </w:t>
      </w:r>
      <w:r>
        <w:rPr>
          <w:rFonts w:ascii="Calibri" w:hAnsi="Calibri" w:cs="Calibri" w:hint="eastAsia"/>
          <w:b/>
          <w:i/>
          <w:sz w:val="22"/>
        </w:rPr>
        <w:t xml:space="preserve">after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2</m:t>
            </m:r>
          </m:sub>
        </m:sSub>
        <m:r>
          <m:rPr>
            <m:sty m:val="bi"/>
          </m:rPr>
          <w:rPr>
            <w:rFonts w:ascii="Cambria Math" w:hAnsi="Cambria Math" w:cs="Calibri"/>
            <w:sz w:val="22"/>
          </w:rPr>
          <m:t>-</m:t>
        </m:r>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Pr>
          <w:rFonts w:ascii="Calibri" w:hAnsi="Calibri" w:cs="Calibri" w:hint="eastAsia"/>
          <w:b/>
          <w:i/>
          <w:sz w:val="22"/>
        </w:rPr>
        <w:t xml:space="preserve"> slots </w:t>
      </w:r>
      <w:r>
        <w:rPr>
          <w:rFonts w:ascii="Calibri" w:hAnsi="Calibri" w:cs="Calibri"/>
          <w:b/>
          <w:i/>
          <w:sz w:val="22"/>
        </w:rPr>
        <w:t>from the 1</w:t>
      </w:r>
      <w:r w:rsidRPr="00073850">
        <w:rPr>
          <w:rFonts w:ascii="Calibri" w:hAnsi="Calibri" w:cs="Calibri"/>
          <w:b/>
          <w:i/>
          <w:sz w:val="22"/>
          <w:vertAlign w:val="superscript"/>
        </w:rPr>
        <w:t>st</w:t>
      </w:r>
      <w:r>
        <w:rPr>
          <w:rFonts w:ascii="Calibri" w:hAnsi="Calibri" w:cs="Calibri"/>
          <w:b/>
          <w:i/>
          <w:sz w:val="22"/>
        </w:rPr>
        <w:t xml:space="preserve"> PSSCH transmission slot</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Else if "Transmission order" in the SCI format 0-1 is 2,</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hint="eastAsia"/>
          <w:b/>
          <w:i/>
          <w:sz w:val="22"/>
        </w:rPr>
        <w:t xml:space="preserve">before </w:t>
      </w:r>
      <m:oMath>
        <m:sSub>
          <m:sSubPr>
            <m:ctrlPr>
              <w:rPr>
                <w:rFonts w:ascii="Cambria Math" w:hAnsi="Cambria Math" w:cs="Calibri"/>
                <w:b/>
                <w:i/>
                <w:sz w:val="22"/>
              </w:rPr>
            </m:ctrlPr>
          </m:sSubPr>
          <m:e>
            <m:r>
              <m:rPr>
                <m:sty m:val="bi"/>
              </m:rPr>
              <w:rPr>
                <w:rFonts w:ascii="Cambria Math" w:hAnsi="Cambria Math" w:cs="Calibri"/>
                <w:sz w:val="22"/>
              </w:rPr>
              <m:t xml:space="preserve"> T</m:t>
            </m:r>
          </m:e>
          <m:sub>
            <m:r>
              <m:rPr>
                <m:sty m:val="bi"/>
              </m:rPr>
              <w:rPr>
                <w:rFonts w:ascii="Cambria Math" w:hAnsi="Cambria Math" w:cs="Calibri"/>
                <w:sz w:val="22"/>
              </w:rPr>
              <m:t>2</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3</w:t>
      </w:r>
      <w:r w:rsidRPr="00F04ECE">
        <w:rPr>
          <w:rFonts w:ascii="Calibri" w:hAnsi="Calibri" w:cs="Calibri"/>
          <w:b/>
          <w:i/>
          <w:sz w:val="22"/>
          <w:vertAlign w:val="superscript"/>
        </w:rPr>
        <w:t>rd</w:t>
      </w:r>
      <w:r w:rsidRPr="00F04ECE">
        <w:rPr>
          <w:rFonts w:ascii="Calibri" w:hAnsi="Calibri" w:cs="Calibri"/>
          <w:b/>
          <w:i/>
          <w:sz w:val="22"/>
        </w:rPr>
        <w:t xml:space="preserve"> PSSCH resource is transmitted </w:t>
      </w:r>
      <w:r>
        <w:rPr>
          <w:rFonts w:ascii="Calibri" w:hAnsi="Calibri" w:cs="Calibri"/>
          <w:b/>
          <w:i/>
          <w:sz w:val="22"/>
        </w:rPr>
        <w:t xml:space="preserve">after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2</w:t>
      </w:r>
      <w:r w:rsidRPr="00F04ECE">
        <w:rPr>
          <w:rFonts w:ascii="Calibri" w:hAnsi="Calibri" w:cs="Calibri"/>
          <w:b/>
          <w:i/>
          <w:sz w:val="22"/>
          <w:vertAlign w:val="superscript"/>
        </w:rPr>
        <w:t>nd</w:t>
      </w:r>
      <w:r w:rsidRPr="00F04ECE">
        <w:rPr>
          <w:rFonts w:ascii="Calibri" w:hAnsi="Calibri" w:cs="Calibri"/>
          <w:b/>
          <w:i/>
          <w:sz w:val="22"/>
        </w:rPr>
        <w:t xml:space="preserve"> PSSCH transmission slot.</w:t>
      </w:r>
    </w:p>
    <w:p w:rsidR="00850998" w:rsidRPr="00F04ECE" w:rsidRDefault="00850998" w:rsidP="00850998">
      <w:pPr>
        <w:pStyle w:val="af4"/>
        <w:numPr>
          <w:ilvl w:val="3"/>
          <w:numId w:val="28"/>
        </w:numPr>
        <w:spacing w:before="0" w:after="160" w:line="259" w:lineRule="auto"/>
        <w:ind w:leftChars="0"/>
        <w:rPr>
          <w:rFonts w:ascii="Calibri" w:hAnsi="Calibri" w:cs="Calibri"/>
          <w:b/>
          <w:i/>
          <w:sz w:val="22"/>
        </w:rPr>
      </w:pPr>
      <w:r>
        <w:rPr>
          <w:rFonts w:ascii="Calibri" w:hAnsi="Calibri" w:cs="Calibri"/>
          <w:b/>
          <w:i/>
          <w:sz w:val="22"/>
        </w:rPr>
        <w:t>In other words, 3</w:t>
      </w:r>
      <w:r w:rsidRPr="00073850">
        <w:rPr>
          <w:rFonts w:ascii="Calibri" w:hAnsi="Calibri" w:cs="Calibri"/>
          <w:b/>
          <w:i/>
          <w:sz w:val="22"/>
          <w:vertAlign w:val="superscript"/>
        </w:rPr>
        <w:t>rd</w:t>
      </w:r>
      <w:r>
        <w:rPr>
          <w:rFonts w:ascii="Calibri" w:hAnsi="Calibri" w:cs="Calibri"/>
          <w:b/>
          <w:i/>
          <w:sz w:val="22"/>
        </w:rPr>
        <w:t xml:space="preserve"> PSSCH resource is transmitted </w:t>
      </w:r>
      <w:r>
        <w:rPr>
          <w:rFonts w:ascii="Calibri" w:hAnsi="Calibri" w:cs="Calibri" w:hint="eastAsia"/>
          <w:b/>
          <w:i/>
          <w:sz w:val="22"/>
        </w:rPr>
        <w:t xml:space="preserve">before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2</m:t>
            </m:r>
          </m:sub>
        </m:sSub>
        <m:r>
          <m:rPr>
            <m:sty m:val="bi"/>
          </m:rPr>
          <w:rPr>
            <w:rFonts w:ascii="Cambria Math" w:hAnsi="Cambria Math" w:cs="Calibri"/>
            <w:sz w:val="22"/>
          </w:rPr>
          <m:t>-</m:t>
        </m:r>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Pr>
          <w:rFonts w:ascii="Calibri" w:hAnsi="Calibri" w:cs="Calibri" w:hint="eastAsia"/>
          <w:b/>
          <w:i/>
          <w:sz w:val="22"/>
        </w:rPr>
        <w:t xml:space="preserve"> slots </w:t>
      </w:r>
      <w:r>
        <w:rPr>
          <w:rFonts w:ascii="Calibri" w:hAnsi="Calibri" w:cs="Calibri"/>
          <w:b/>
          <w:i/>
          <w:sz w:val="22"/>
        </w:rPr>
        <w:t>from the 1</w:t>
      </w:r>
      <w:r w:rsidRPr="00073850">
        <w:rPr>
          <w:rFonts w:ascii="Calibri" w:hAnsi="Calibri" w:cs="Calibri"/>
          <w:b/>
          <w:i/>
          <w:sz w:val="22"/>
          <w:vertAlign w:val="superscript"/>
        </w:rPr>
        <w:t>st</w:t>
      </w:r>
      <w:r>
        <w:rPr>
          <w:rFonts w:ascii="Calibri" w:hAnsi="Calibri" w:cs="Calibri"/>
          <w:b/>
          <w:i/>
          <w:sz w:val="22"/>
        </w:rPr>
        <w:t xml:space="preserve"> PSSCH transmission slot.</w:t>
      </w:r>
    </w:p>
    <w:p w:rsidR="00850998" w:rsidRDefault="00850998" w:rsidP="00850998">
      <w:pPr>
        <w:rPr>
          <w:rFonts w:ascii="Calibri" w:hAnsi="Calibri" w:cs="Calibri"/>
          <w:b/>
          <w:i/>
          <w:sz w:val="22"/>
          <w:szCs w:val="22"/>
        </w:rPr>
      </w:pPr>
    </w:p>
    <w:p w:rsidR="00850998" w:rsidRDefault="00850998" w:rsidP="00850998">
      <w:pPr>
        <w:rPr>
          <w:rFonts w:ascii="Calibri" w:hAnsi="Calibri" w:cs="Calibri"/>
          <w:b/>
          <w:i/>
          <w:sz w:val="22"/>
          <w:szCs w:val="22"/>
        </w:rPr>
      </w:pPr>
      <w:r w:rsidRPr="00F04ECE">
        <w:rPr>
          <w:rFonts w:ascii="Calibri" w:hAnsi="Calibri" w:cs="Calibri"/>
          <w:b/>
          <w:i/>
          <w:sz w:val="22"/>
          <w:szCs w:val="22"/>
        </w:rPr>
        <w:t xml:space="preserve">Proposal </w:t>
      </w:r>
      <w:r>
        <w:rPr>
          <w:rFonts w:ascii="Calibri" w:hAnsi="Calibri" w:cs="Calibri"/>
          <w:b/>
          <w:i/>
          <w:sz w:val="22"/>
          <w:szCs w:val="22"/>
        </w:rPr>
        <w:t>6</w:t>
      </w:r>
      <w:r w:rsidRPr="00F04ECE">
        <w:rPr>
          <w:rFonts w:ascii="Calibri" w:hAnsi="Calibri" w:cs="Calibri"/>
          <w:b/>
          <w:i/>
          <w:sz w:val="22"/>
          <w:szCs w:val="22"/>
        </w:rPr>
        <w:t xml:space="preserve">: </w:t>
      </w:r>
      <w:r>
        <w:rPr>
          <w:rFonts w:ascii="Calibri" w:hAnsi="Calibri" w:cs="Calibri"/>
          <w:b/>
          <w:i/>
          <w:sz w:val="22"/>
          <w:szCs w:val="22"/>
        </w:rPr>
        <w:t>Adopt</w:t>
      </w:r>
      <w:r w:rsidRPr="00F04ECE">
        <w:rPr>
          <w:rFonts w:ascii="Calibri" w:hAnsi="Calibri" w:cs="Calibri"/>
          <w:b/>
          <w:i/>
          <w:sz w:val="22"/>
          <w:szCs w:val="22"/>
        </w:rPr>
        <w:t xml:space="preserve"> </w:t>
      </w:r>
      <w:r>
        <w:rPr>
          <w:rFonts w:ascii="Calibri" w:hAnsi="Calibri" w:cs="Calibri"/>
          <w:b/>
          <w:i/>
          <w:sz w:val="22"/>
          <w:szCs w:val="22"/>
        </w:rPr>
        <w:t>Text Proposal</w:t>
      </w:r>
      <w:r w:rsidRPr="00F04ECE">
        <w:rPr>
          <w:rFonts w:ascii="Calibri" w:hAnsi="Calibri" w:cs="Calibri"/>
          <w:b/>
          <w:i/>
          <w:sz w:val="22"/>
          <w:szCs w:val="22"/>
        </w:rPr>
        <w:t xml:space="preserve"> in section 4. </w:t>
      </w:r>
    </w:p>
    <w:p w:rsidR="00D477B2" w:rsidRPr="008543A9" w:rsidRDefault="00D477B2" w:rsidP="003517F5">
      <w:pPr>
        <w:pStyle w:val="LGTdoc0"/>
        <w:spacing w:before="100" w:beforeAutospacing="1"/>
        <w:rPr>
          <w:rFonts w:ascii="Calibri" w:hAnsi="Calibri" w:cs="Calibri"/>
          <w:b/>
          <w:i/>
          <w:szCs w:val="22"/>
          <w:lang w:val="en-US"/>
        </w:rPr>
      </w:pPr>
    </w:p>
    <w:p w:rsidR="00D477B2" w:rsidRDefault="00D477B2" w:rsidP="00D477B2">
      <w:pPr>
        <w:pStyle w:val="LGTdoc1"/>
        <w:numPr>
          <w:ilvl w:val="0"/>
          <w:numId w:val="2"/>
        </w:numPr>
        <w:spacing w:beforeLines="0" w:before="100" w:beforeAutospacing="1" w:afterLines="50" w:after="120" w:afterAutospacing="0" w:line="264" w:lineRule="auto"/>
        <w:rPr>
          <w:szCs w:val="28"/>
          <w:lang w:val="en-US"/>
        </w:rPr>
      </w:pPr>
      <w:r>
        <w:rPr>
          <w:szCs w:val="28"/>
          <w:lang w:val="en-US"/>
        </w:rPr>
        <w:t>Text Proposals</w:t>
      </w:r>
    </w:p>
    <w:p w:rsidR="00D477B2" w:rsidRPr="00D477B2" w:rsidRDefault="00D477B2" w:rsidP="00D477B2">
      <w:pPr>
        <w:pStyle w:val="LGTdoc0"/>
        <w:spacing w:before="100" w:beforeAutospacing="1"/>
        <w:rPr>
          <w:rFonts w:ascii="Calibri" w:hAnsi="Calibri" w:cs="Calibri"/>
          <w:i/>
          <w:szCs w:val="22"/>
          <w:lang w:val="en-US"/>
        </w:rPr>
      </w:pPr>
      <w:r w:rsidRPr="00D477B2">
        <w:rPr>
          <w:rFonts w:ascii="Calibri" w:hAnsi="Calibri" w:cs="Calibri" w:hint="eastAsia"/>
          <w:i/>
          <w:szCs w:val="22"/>
          <w:lang w:val="en-US"/>
        </w:rPr>
        <w:t xml:space="preserve">Text proposal for TS 38.214. </w:t>
      </w:r>
    </w:p>
    <w:tbl>
      <w:tblPr>
        <w:tblW w:w="0" w:type="auto"/>
        <w:tblCellMar>
          <w:left w:w="99" w:type="dxa"/>
          <w:right w:w="99" w:type="dxa"/>
        </w:tblCellMar>
        <w:tblLook w:val="0000" w:firstRow="0" w:lastRow="0" w:firstColumn="0" w:lastColumn="0" w:noHBand="0" w:noVBand="0"/>
      </w:tblPr>
      <w:tblGrid>
        <w:gridCol w:w="9372"/>
      </w:tblGrid>
      <w:tr w:rsidR="00D477B2">
        <w:tc>
          <w:tcPr>
            <w:tcW w:w="9570" w:type="dxa"/>
            <w:vAlign w:val="center"/>
          </w:tcPr>
          <w:tbl>
            <w:tblPr>
              <w:tblStyle w:val="aa"/>
              <w:tblW w:w="0" w:type="auto"/>
              <w:tblLook w:val="04A0" w:firstRow="1" w:lastRow="0" w:firstColumn="1" w:lastColumn="0" w:noHBand="0" w:noVBand="1"/>
            </w:tblPr>
            <w:tblGrid>
              <w:gridCol w:w="9164"/>
            </w:tblGrid>
            <w:tr w:rsidR="00D477B2" w:rsidTr="00D477B2">
              <w:tc>
                <w:tcPr>
                  <w:tcW w:w="9209" w:type="dxa"/>
                </w:tcPr>
                <w:p w:rsidR="00D477B2" w:rsidRDefault="00D477B2" w:rsidP="00FB0158">
                  <w:pPr>
                    <w:ind w:left="700" w:hangingChars="250" w:hanging="700"/>
                    <w:rPr>
                      <w:rFonts w:ascii="Arial" w:hAnsi="Arial" w:cs="Arial"/>
                      <w:sz w:val="28"/>
                      <w:szCs w:val="28"/>
                    </w:rPr>
                  </w:pPr>
                  <w:bookmarkStart w:id="3" w:name="_Toc29673243"/>
                  <w:bookmarkStart w:id="4" w:name="_Toc29673384"/>
                  <w:bookmarkStart w:id="5" w:name="_Toc29674377"/>
                  <w:r w:rsidRPr="00FB0158">
                    <w:rPr>
                      <w:rFonts w:ascii="Arial" w:hAnsi="Arial" w:cs="Arial"/>
                      <w:sz w:val="28"/>
                      <w:szCs w:val="28"/>
                    </w:rPr>
                    <w:t>8.1.5</w:t>
                  </w:r>
                  <w:r w:rsidRPr="00FB0158">
                    <w:rPr>
                      <w:rFonts w:ascii="Arial" w:hAnsi="Arial" w:cs="Arial"/>
                      <w:sz w:val="28"/>
                      <w:szCs w:val="28"/>
                    </w:rPr>
                    <w:tab/>
                    <w:t>UE procedure for determining slots and resource blocks for PSSCH transmission associated with an SCI format 0-1</w:t>
                  </w:r>
                  <w:bookmarkEnd w:id="3"/>
                  <w:bookmarkEnd w:id="4"/>
                  <w:bookmarkEnd w:id="5"/>
                </w:p>
                <w:p w:rsidR="00FB0158" w:rsidRPr="00FB0158" w:rsidRDefault="00FB0158" w:rsidP="00FB0158">
                  <w:pPr>
                    <w:rPr>
                      <w:rFonts w:ascii="Arial" w:hAnsi="Arial" w:cs="Arial"/>
                      <w:sz w:val="28"/>
                      <w:szCs w:val="28"/>
                    </w:rPr>
                  </w:pPr>
                </w:p>
                <w:p w:rsidR="00D477B2" w:rsidRPr="00C76069" w:rsidRDefault="00D477B2" w:rsidP="00D477B2">
                  <w:pPr>
                    <w:widowControl/>
                    <w:wordWrap/>
                    <w:overflowPunct w:val="0"/>
                    <w:adjustRightInd w:val="0"/>
                    <w:spacing w:after="120"/>
                    <w:jc w:val="left"/>
                    <w:textAlignment w:val="baseline"/>
                    <w:rPr>
                      <w:rFonts w:ascii="Times New Roman" w:eastAsia="맑은 고딕"/>
                      <w:kern w:val="0"/>
                      <w:szCs w:val="20"/>
                      <w:lang w:val="en-GB"/>
                    </w:rPr>
                  </w:pPr>
                  <w:r w:rsidRPr="00C76069">
                    <w:rPr>
                      <w:rFonts w:ascii="Times New Roman" w:eastAsia="맑은 고딕" w:hint="eastAsia"/>
                      <w:kern w:val="0"/>
                      <w:szCs w:val="20"/>
                      <w:lang w:val="en-GB"/>
                    </w:rPr>
                    <w:t xml:space="preserve">The set of </w:t>
                  </w:r>
                  <w:r w:rsidRPr="00C76069">
                    <w:rPr>
                      <w:rFonts w:ascii="Times New Roman" w:eastAsia="맑은 고딕"/>
                      <w:kern w:val="0"/>
                      <w:szCs w:val="20"/>
                      <w:lang w:val="en-GB"/>
                    </w:rPr>
                    <w:t>slots</w:t>
                  </w:r>
                  <w:r w:rsidRPr="00C76069">
                    <w:rPr>
                      <w:rFonts w:ascii="Times New Roman" w:eastAsia="맑은 고딕" w:hint="eastAsia"/>
                      <w:kern w:val="0"/>
                      <w:szCs w:val="20"/>
                      <w:lang w:val="en-GB"/>
                    </w:rPr>
                    <w:t xml:space="preserve"> and resource blocks for PSSCH transmission is determined by the resource used for the PSCCH transmission containing the associated SCI format </w:t>
                  </w:r>
                  <w:r w:rsidRPr="00C76069">
                    <w:rPr>
                      <w:rFonts w:ascii="Times New Roman" w:eastAsia="맑은 고딕"/>
                      <w:kern w:val="0"/>
                      <w:szCs w:val="20"/>
                      <w:lang w:val="en-GB"/>
                    </w:rPr>
                    <w:t>0-1</w:t>
                  </w:r>
                  <w:r w:rsidRPr="00C76069">
                    <w:rPr>
                      <w:rFonts w:ascii="Times New Roman" w:eastAsia="맑은 고딕" w:hint="eastAsia"/>
                      <w:kern w:val="0"/>
                      <w:szCs w:val="20"/>
                      <w:lang w:val="en-GB"/>
                    </w:rPr>
                    <w:t xml:space="preserve">, and </w:t>
                  </w:r>
                  <w:r w:rsidRPr="00C76069">
                    <w:rPr>
                      <w:rFonts w:ascii="Times New Roman" w:eastAsia="맑은 고딕"/>
                      <w:kern w:val="0"/>
                      <w:szCs w:val="20"/>
                      <w:lang w:val="en-GB"/>
                    </w:rPr>
                    <w:t>fields "Frequency resource assignment"</w:t>
                  </w:r>
                  <w:r w:rsidRPr="00C76069">
                    <w:rPr>
                      <w:rFonts w:ascii="Times New Roman" w:eastAsia="맑은 고딕" w:hint="eastAsia"/>
                      <w:kern w:val="0"/>
                      <w:szCs w:val="20"/>
                      <w:lang w:val="en-GB"/>
                    </w:rPr>
                    <w:t>,</w:t>
                  </w:r>
                  <w:r w:rsidRPr="00C76069">
                    <w:rPr>
                      <w:rFonts w:ascii="Times New Roman" w:eastAsia="맑은 고딕"/>
                      <w:kern w:val="0"/>
                      <w:szCs w:val="20"/>
                      <w:lang w:val="en-GB"/>
                    </w:rPr>
                    <w:t xml:space="preserve"> "Time resource assignment"</w:t>
                  </w:r>
                  <w:r w:rsidRPr="00C76069">
                    <w:rPr>
                      <w:rFonts w:ascii="Times New Roman" w:eastAsia="맑은 고딕" w:hint="eastAsia"/>
                      <w:kern w:val="0"/>
                      <w:szCs w:val="20"/>
                      <w:lang w:val="en-GB"/>
                    </w:rPr>
                    <w:t xml:space="preserve"> of the associated SCI format 1 as described below.</w:t>
                  </w:r>
                </w:p>
                <w:p w:rsidR="00D477B2" w:rsidRPr="00D477B2" w:rsidRDefault="00D477B2" w:rsidP="00D477B2">
                  <w:pPr>
                    <w:widowControl/>
                    <w:wordWrap/>
                    <w:overflowPunct w:val="0"/>
                    <w:adjustRightInd w:val="0"/>
                    <w:spacing w:after="120"/>
                    <w:jc w:val="left"/>
                    <w:textAlignment w:val="baseline"/>
                    <w:rPr>
                      <w:rFonts w:ascii="Times New Roman" w:eastAsia="맑은 고딕"/>
                      <w:strike/>
                      <w:color w:val="ED7D31"/>
                      <w:kern w:val="0"/>
                      <w:szCs w:val="20"/>
                      <w:lang w:val="en-GB"/>
                    </w:rPr>
                  </w:pPr>
                  <w:r w:rsidRPr="00D477B2">
                    <w:rPr>
                      <w:rFonts w:ascii="Times New Roman" w:eastAsia="맑은 고딕" w:hint="eastAsia"/>
                      <w:strike/>
                      <w:color w:val="ED7D31"/>
                      <w:kern w:val="0"/>
                      <w:szCs w:val="20"/>
                      <w:lang w:val="en-GB"/>
                    </w:rPr>
                    <w:t>[TBD]</w:t>
                  </w:r>
                </w:p>
                <w:p w:rsidR="00D477B2" w:rsidRPr="00D477B2" w:rsidRDefault="00D477B2" w:rsidP="00D477B2">
                  <w:pPr>
                    <w:widowControl/>
                    <w:wordWrap/>
                    <w:overflowPunct w:val="0"/>
                    <w:adjustRightInd w:val="0"/>
                    <w:spacing w:after="12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"Time resource assignment" field</w:t>
                  </w:r>
                  <w:r w:rsidRPr="00D477B2">
                    <w:rPr>
                      <w:rFonts w:ascii="Times New Roman" w:eastAsia="맑은 고딕" w:hint="eastAsia"/>
                      <w:color w:val="ED7D31"/>
                      <w:kern w:val="0"/>
                      <w:szCs w:val="20"/>
                      <w:lang w:val="en-GB"/>
                    </w:rPr>
                    <w:t xml:space="preserve"> i</w:t>
                  </w:r>
                  <w:r w:rsidRPr="00D477B2">
                    <w:rPr>
                      <w:rFonts w:ascii="Times New Roman" w:eastAsia="맑은 고딕"/>
                      <w:color w:val="ED7D31"/>
                      <w:kern w:val="0"/>
                      <w:szCs w:val="20"/>
                      <w:lang w:val="en-GB"/>
                    </w:rPr>
                    <w:t xml:space="preserve">n the SCI format 0_1 indicates the number of PSSCH resources indicated by the SCI format 0_1, and the slot offset with respect to the slot containing first PSSCH resource. </w:t>
                  </w:r>
                </w:p>
                <w:p w:rsidR="00D477B2" w:rsidRPr="00D477B2" w:rsidRDefault="00D477B2" w:rsidP="00D477B2">
                  <w:pPr>
                    <w:widowControl/>
                    <w:wordWrap/>
                    <w:overflowPunct w:val="0"/>
                    <w:adjustRightInd w:val="0"/>
                    <w:spacing w:after="120"/>
                    <w:jc w:val="left"/>
                    <w:textAlignment w:val="baseline"/>
                    <w:rPr>
                      <w:rFonts w:ascii="Times New Roman" w:eastAsia="맑은 고딕"/>
                      <w:color w:val="ED7D31"/>
                      <w:kern w:val="0"/>
                      <w:szCs w:val="20"/>
                      <w:lang w:val="en-GB"/>
                    </w:rPr>
                  </w:pPr>
                  <w:r w:rsidRPr="00D477B2">
                    <w:rPr>
                      <w:rFonts w:ascii="Times New Roman" w:eastAsia="맑은 고딕" w:hint="eastAsia"/>
                      <w:color w:val="ED7D31"/>
                      <w:kern w:val="0"/>
                      <w:szCs w:val="20"/>
                      <w:lang w:val="en-GB"/>
                    </w:rPr>
                    <w:t xml:space="preserve">When </w:t>
                  </w:r>
                  <w:r w:rsidRPr="00D477B2">
                    <w:rPr>
                      <w:rFonts w:ascii="Times New Roman" w:eastAsia="맑은 고딕"/>
                      <w:i/>
                      <w:color w:val="ED7D31"/>
                      <w:kern w:val="0"/>
                      <w:szCs w:val="20"/>
                      <w:lang w:val="en-GB"/>
                    </w:rPr>
                    <w:t xml:space="preserve">maxNumResource </w:t>
                  </w:r>
                  <w:r w:rsidRPr="00D477B2">
                    <w:rPr>
                      <w:rFonts w:ascii="Times New Roman" w:eastAsia="맑은 고딕"/>
                      <w:color w:val="ED7D31"/>
                      <w:kern w:val="0"/>
                      <w:szCs w:val="20"/>
                      <w:lang w:val="en-GB"/>
                    </w:rPr>
                    <w:t xml:space="preserve">equals to 2, </w:t>
                  </w:r>
                </w:p>
                <w:p w:rsidR="00D477B2" w:rsidRPr="00D477B2" w:rsidRDefault="00D477B2" w:rsidP="00D477B2">
                  <w:pPr>
                    <w:widowControl/>
                    <w:wordWrap/>
                    <w:overflowPunct w:val="0"/>
                    <w:adjustRightInd w:val="0"/>
                    <w:spacing w:after="120"/>
                    <w:ind w:leftChars="156" w:left="612" w:hangingChars="150" w:hanging="3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x-none" w:eastAsia="ja-JP"/>
                    </w:rPr>
                    <w:t xml:space="preserve">-  if </w:t>
                  </w:r>
                  <w:r w:rsidRPr="00D477B2">
                    <w:rPr>
                      <w:rFonts w:ascii="Times New Roman" w:eastAsia="맑은 고딕"/>
                      <w:color w:val="ED7D31"/>
                      <w:kern w:val="0"/>
                      <w:szCs w:val="20"/>
                      <w:lang w:val="en-GB"/>
                    </w:rPr>
                    <w:t xml:space="preserve">"Time resource assignment" field in the SCI format 0_1 equals 0, a single PSSCH resource is scheduled by the SCI format 0_1. </w:t>
                  </w:r>
                </w:p>
                <w:p w:rsidR="00D477B2" w:rsidRPr="00D477B2" w:rsidRDefault="00D477B2" w:rsidP="00D477B2">
                  <w:pPr>
                    <w:widowControl/>
                    <w:wordWrap/>
                    <w:overflowPunct w:val="0"/>
                    <w:adjustRightInd w:val="0"/>
                    <w:spacing w:after="120"/>
                    <w:ind w:leftChars="156" w:left="612" w:hangingChars="150" w:hanging="3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if</w:t>
                  </w:r>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 xml:space="preserve">"Time resource assignment" field in the SCI format 0_1 is larger than 1, two PSSCH resources are scheduled by the SCI format 0_1, and the slot offset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gap</m:t>
                        </m:r>
                      </m:sub>
                      <m:sup/>
                    </m:sSubSup>
                  </m:oMath>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between first PSSCH resource and second PSSCH resource equals the value of "Time resource assignment" field in the SCI format 0_1.</w:t>
                  </w:r>
                </w:p>
                <w:p w:rsidR="00D477B2" w:rsidRPr="00D477B2" w:rsidRDefault="00D477B2" w:rsidP="00D477B2">
                  <w:pPr>
                    <w:widowControl/>
                    <w:wordWrap/>
                    <w:overflowPunct w:val="0"/>
                    <w:adjustRightInd w:val="0"/>
                    <w:spacing w:after="120"/>
                    <w:jc w:val="left"/>
                    <w:textAlignment w:val="baseline"/>
                    <w:rPr>
                      <w:rFonts w:ascii="Times New Roman" w:eastAsia="맑은 고딕"/>
                      <w:color w:val="ED7D31"/>
                      <w:kern w:val="0"/>
                      <w:szCs w:val="20"/>
                      <w:lang w:val="en-GB"/>
                    </w:rPr>
                  </w:pPr>
                  <w:r w:rsidRPr="00D477B2">
                    <w:rPr>
                      <w:rFonts w:ascii="Times New Roman" w:eastAsia="맑은 고딕" w:hint="eastAsia"/>
                      <w:color w:val="ED7D31"/>
                      <w:kern w:val="0"/>
                      <w:szCs w:val="20"/>
                      <w:lang w:val="en-GB"/>
                    </w:rPr>
                    <w:t xml:space="preserve">When </w:t>
                  </w:r>
                  <w:r w:rsidRPr="00D477B2">
                    <w:rPr>
                      <w:rFonts w:ascii="Times New Roman" w:eastAsia="맑은 고딕"/>
                      <w:i/>
                      <w:color w:val="ED7D31"/>
                      <w:kern w:val="0"/>
                      <w:szCs w:val="20"/>
                      <w:lang w:val="en-GB"/>
                    </w:rPr>
                    <w:t xml:space="preserve">maxNumResource </w:t>
                  </w:r>
                  <w:r w:rsidRPr="00D477B2">
                    <w:rPr>
                      <w:rFonts w:ascii="Times New Roman" w:eastAsia="맑은 고딕"/>
                      <w:color w:val="ED7D31"/>
                      <w:kern w:val="0"/>
                      <w:szCs w:val="20"/>
                      <w:lang w:val="en-GB"/>
                    </w:rPr>
                    <w:t xml:space="preserve">equals to 3, </w:t>
                  </w:r>
                </w:p>
                <w:p w:rsidR="00D477B2" w:rsidRPr="00D477B2" w:rsidRDefault="00D477B2" w:rsidP="00D477B2">
                  <w:pPr>
                    <w:widowControl/>
                    <w:wordWrap/>
                    <w:overflowPunct w:val="0"/>
                    <w:adjustRightInd w:val="0"/>
                    <w:spacing w:after="120"/>
                    <w:ind w:leftChars="156" w:left="612" w:hangingChars="150" w:hanging="3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x-none" w:eastAsia="ja-JP"/>
                    </w:rPr>
                    <w:t xml:space="preserve">-  if </w:t>
                  </w:r>
                  <w:r w:rsidRPr="00D477B2">
                    <w:rPr>
                      <w:rFonts w:ascii="Times New Roman" w:eastAsia="맑은 고딕"/>
                      <w:color w:val="ED7D31"/>
                      <w:kern w:val="0"/>
                      <w:szCs w:val="20"/>
                      <w:lang w:val="en-GB"/>
                    </w:rPr>
                    <w:t xml:space="preserve">"Time resource assignment" field in the SCI format 0_1 equals 0, </w:t>
                  </w:r>
                  <w:r w:rsidR="00B55C3D" w:rsidRPr="00D477B2">
                    <w:rPr>
                      <w:rFonts w:ascii="Times New Roman" w:eastAsia="맑은 고딕"/>
                      <w:color w:val="ED7D31"/>
                      <w:kern w:val="0"/>
                      <w:szCs w:val="20"/>
                      <w:lang w:val="en-GB"/>
                    </w:rPr>
                    <w:t>a single PSSCH resource is scheduled by the SCI format 0_1.</w:t>
                  </w:r>
                  <w:r w:rsidRPr="00D477B2">
                    <w:rPr>
                      <w:rFonts w:ascii="Times New Roman" w:eastAsia="맑은 고딕"/>
                      <w:color w:val="ED7D31"/>
                      <w:kern w:val="0"/>
                      <w:szCs w:val="20"/>
                      <w:lang w:val="en-GB"/>
                    </w:rPr>
                    <w:t xml:space="preserve"> </w:t>
                  </w:r>
                </w:p>
                <w:p w:rsidR="00D477B2" w:rsidRDefault="00D477B2" w:rsidP="00D477B2">
                  <w:pPr>
                    <w:widowControl/>
                    <w:wordWrap/>
                    <w:overflowPunct w:val="0"/>
                    <w:adjustRightInd w:val="0"/>
                    <w:spacing w:after="120"/>
                    <w:ind w:leftChars="156" w:left="612" w:hangingChars="150" w:hanging="3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if</w:t>
                  </w:r>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 xml:space="preserve">"Time resource assignment" field in the SCI format 0_1 is larger than </w:t>
                  </w:r>
                  <w:r w:rsidR="00222605">
                    <w:rPr>
                      <w:rFonts w:ascii="Times New Roman" w:eastAsia="맑은 고딕"/>
                      <w:color w:val="ED7D31"/>
                      <w:kern w:val="0"/>
                      <w:szCs w:val="20"/>
                      <w:lang w:val="en-GB"/>
                    </w:rPr>
                    <w:t>0 and less than 32</w:t>
                  </w:r>
                  <w:r w:rsidRPr="00D477B2">
                    <w:rPr>
                      <w:rFonts w:ascii="Times New Roman" w:eastAsia="맑은 고딕"/>
                      <w:color w:val="ED7D31"/>
                      <w:kern w:val="0"/>
                      <w:szCs w:val="20"/>
                      <w:lang w:val="en-GB"/>
                    </w:rPr>
                    <w:t xml:space="preserve">, two PSSCH resources are scheduled by the SCI format 0_1, and the slot offsets </w:t>
                  </w:r>
                  <m:oMath>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1</m:t>
                        </m:r>
                      </m:sub>
                    </m:sSub>
                  </m:oMath>
                  <w:r w:rsidRPr="00D477B2">
                    <w:rPr>
                      <w:rFonts w:ascii="Times New Roman" w:eastAsia="맑은 고딕" w:hint="eastAsia"/>
                      <w:color w:val="ED7D31"/>
                      <w:kern w:val="0"/>
                      <w:szCs w:val="20"/>
                      <w:lang w:val="en-GB"/>
                    </w:rPr>
                    <w:t xml:space="preserve"> </w:t>
                  </w:r>
                  <w:r w:rsidR="00222605">
                    <w:rPr>
                      <w:rFonts w:ascii="Times New Roman" w:eastAsia="맑은 고딕"/>
                      <w:color w:val="ED7D31"/>
                      <w:kern w:val="0"/>
                      <w:szCs w:val="20"/>
                      <w:lang w:val="en-GB"/>
                    </w:rPr>
                    <w:t>is</w:t>
                  </w:r>
                  <w:r w:rsidR="00B55C3D">
                    <w:rPr>
                      <w:rFonts w:ascii="Times New Roman" w:eastAsia="맑은 고딕"/>
                      <w:color w:val="ED7D31"/>
                      <w:kern w:val="0"/>
                      <w:szCs w:val="20"/>
                      <w:lang w:val="en-GB"/>
                    </w:rPr>
                    <w:t xml:space="preserve"> determined from the time </w:t>
                  </w:r>
                  <w:r w:rsidR="00B55C3D">
                    <w:rPr>
                      <w:rFonts w:ascii="Times New Roman" w:eastAsia="맑은 고딕"/>
                      <w:color w:val="ED7D31"/>
                      <w:kern w:val="0"/>
                      <w:szCs w:val="20"/>
                      <w:lang w:val="en-GB"/>
                    </w:rPr>
                    <w:lastRenderedPageBreak/>
                    <w:t>resource indication</w:t>
                  </w:r>
                  <w:r w:rsidRPr="00D477B2">
                    <w:rPr>
                      <w:rFonts w:ascii="Times New Roman" w:eastAsia="맑은 고딕"/>
                      <w:color w:val="ED7D31"/>
                      <w:kern w:val="0"/>
                      <w:szCs w:val="20"/>
                      <w:lang w:val="en-GB"/>
                    </w:rPr>
                    <w:t xml:space="preserve"> value </w:t>
                  </w:r>
                  <w:r w:rsidR="00B55C3D" w:rsidRPr="00B55C3D">
                    <w:rPr>
                      <w:rFonts w:ascii="Times New Roman" w:eastAsia="맑은 고딕"/>
                      <w:i/>
                      <w:color w:val="ED7D31"/>
                      <w:kern w:val="0"/>
                      <w:szCs w:val="20"/>
                      <w:lang w:val="en-GB"/>
                    </w:rPr>
                    <w:t>TRIV</w:t>
                  </w:r>
                  <w:r w:rsidRPr="00D477B2">
                    <w:rPr>
                      <w:rFonts w:ascii="Times New Roman" w:eastAsia="맑은 고딕"/>
                      <w:color w:val="ED7D31"/>
                      <w:kern w:val="0"/>
                      <w:szCs w:val="20"/>
                      <w:lang w:val="en-GB"/>
                    </w:rPr>
                    <w:t xml:space="preserve"> which is equals to "Time resource assignment" field in the SCI format 0_1:</w:t>
                  </w:r>
                </w:p>
                <w:p w:rsidR="00222605" w:rsidRDefault="00222605" w:rsidP="00222605">
                  <w:pPr>
                    <w:widowControl/>
                    <w:wordWrap/>
                    <w:overflowPunct w:val="0"/>
                    <w:adjustRightInd w:val="0"/>
                    <w:spacing w:after="120"/>
                    <w:ind w:firstLineChars="350" w:firstLine="700"/>
                    <w:jc w:val="left"/>
                    <w:textAlignment w:val="baseline"/>
                    <w:rPr>
                      <w:rFonts w:ascii="Times New Roman" w:eastAsia="맑은 고딕"/>
                      <w:color w:val="ED7D31"/>
                      <w:kern w:val="0"/>
                      <w:szCs w:val="20"/>
                      <w:lang w:val="en-GB"/>
                    </w:rPr>
                  </w:pPr>
                  <w:r>
                    <w:rPr>
                      <w:rFonts w:ascii="Times New Roman" w:eastAsia="맑은 고딕" w:hint="eastAsia"/>
                      <w:color w:val="ED7D31"/>
                      <w:kern w:val="0"/>
                      <w:szCs w:val="20"/>
                      <w:lang w:val="en-GB"/>
                    </w:rPr>
                    <w:t xml:space="preserve"> </w:t>
                  </w:r>
                  <m:oMath>
                    <m:r>
                      <w:rPr>
                        <w:rFonts w:ascii="Cambria Math" w:eastAsia="맑은 고딕" w:hAnsi="Cambria Math"/>
                        <w:color w:val="ED7D31"/>
                        <w:kern w:val="0"/>
                        <w:szCs w:val="20"/>
                        <w:lang w:val="en-GB"/>
                      </w:rPr>
                      <m:t>TRIV=</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1</m:t>
                        </m:r>
                      </m:sub>
                    </m:sSub>
                  </m:oMath>
                  <w:r>
                    <w:rPr>
                      <w:rFonts w:ascii="Times New Roman" w:eastAsia="맑은 고딕" w:hint="eastAsia"/>
                      <w:color w:val="ED7D31"/>
                      <w:kern w:val="0"/>
                      <w:szCs w:val="20"/>
                      <w:lang w:val="en-GB"/>
                    </w:rPr>
                    <w:t xml:space="preserve"> </w:t>
                  </w:r>
                </w:p>
                <w:p w:rsidR="00222605" w:rsidRDefault="00222605" w:rsidP="00D477B2">
                  <w:pPr>
                    <w:widowControl/>
                    <w:wordWrap/>
                    <w:overflowPunct w:val="0"/>
                    <w:adjustRightInd w:val="0"/>
                    <w:spacing w:after="120"/>
                    <w:ind w:leftChars="156" w:left="612" w:hangingChars="150" w:hanging="300"/>
                    <w:jc w:val="left"/>
                    <w:textAlignment w:val="baseline"/>
                    <w:rPr>
                      <w:rFonts w:ascii="Times New Roman" w:eastAsia="맑은 고딕"/>
                      <w:color w:val="ED7D31"/>
                      <w:kern w:val="0"/>
                      <w:szCs w:val="20"/>
                      <w:lang w:val="en-GB"/>
                    </w:rPr>
                  </w:pPr>
                  <w:r>
                    <w:rPr>
                      <w:rFonts w:ascii="Times New Roman" w:eastAsia="맑은 고딕"/>
                      <w:color w:val="ED7D31"/>
                      <w:kern w:val="0"/>
                      <w:szCs w:val="20"/>
                      <w:lang w:val="en-GB"/>
                    </w:rPr>
                    <w:t xml:space="preserve">- if </w:t>
                  </w:r>
                  <w:r w:rsidRPr="00D477B2">
                    <w:rPr>
                      <w:rFonts w:ascii="Times New Roman" w:eastAsia="맑은 고딕"/>
                      <w:color w:val="ED7D31"/>
                      <w:kern w:val="0"/>
                      <w:szCs w:val="20"/>
                      <w:lang w:val="en-GB"/>
                    </w:rPr>
                    <w:t xml:space="preserve">"Time resource assignment" field in the SCI format 0_1 is larger than </w:t>
                  </w:r>
                  <w:r>
                    <w:rPr>
                      <w:rFonts w:ascii="Times New Roman" w:eastAsia="맑은 고딕"/>
                      <w:color w:val="ED7D31"/>
                      <w:kern w:val="0"/>
                      <w:szCs w:val="20"/>
                      <w:lang w:val="en-GB"/>
                    </w:rPr>
                    <w:t>or equal to 32</w:t>
                  </w:r>
                  <w:r w:rsidRPr="00D477B2">
                    <w:rPr>
                      <w:rFonts w:ascii="Times New Roman" w:eastAsia="맑은 고딕"/>
                      <w:color w:val="ED7D31"/>
                      <w:kern w:val="0"/>
                      <w:szCs w:val="20"/>
                      <w:lang w:val="en-GB"/>
                    </w:rPr>
                    <w:t xml:space="preserve">, three PSSCH resources are scheduled by the SCI format 0_1, and the slot offsets </w:t>
                  </w:r>
                  <m:oMath>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1</m:t>
                        </m:r>
                      </m:sub>
                    </m:sSub>
                  </m:oMath>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 xml:space="preserve"> and </w:t>
                  </w:r>
                  <m:oMath>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2</m:t>
                        </m:r>
                      </m:sub>
                    </m:sSub>
                  </m:oMath>
                  <w:r w:rsidRPr="00D477B2">
                    <w:rPr>
                      <w:rFonts w:ascii="Times New Roman" w:eastAsia="맑은 고딕" w:hint="eastAsia"/>
                      <w:color w:val="ED7D31"/>
                      <w:kern w:val="0"/>
                      <w:szCs w:val="20"/>
                      <w:lang w:val="en-GB"/>
                    </w:rPr>
                    <w:t xml:space="preserve"> </w:t>
                  </w:r>
                  <w:r>
                    <w:rPr>
                      <w:rFonts w:ascii="Times New Roman" w:eastAsia="맑은 고딕"/>
                      <w:color w:val="ED7D31"/>
                      <w:kern w:val="0"/>
                      <w:szCs w:val="20"/>
                      <w:lang w:val="en-GB"/>
                    </w:rPr>
                    <w:t>are determined from the time resource indication</w:t>
                  </w:r>
                  <w:r w:rsidRPr="00D477B2">
                    <w:rPr>
                      <w:rFonts w:ascii="Times New Roman" w:eastAsia="맑은 고딕"/>
                      <w:color w:val="ED7D31"/>
                      <w:kern w:val="0"/>
                      <w:szCs w:val="20"/>
                      <w:lang w:val="en-GB"/>
                    </w:rPr>
                    <w:t xml:space="preserve"> value </w:t>
                  </w:r>
                  <w:r w:rsidRPr="00B55C3D">
                    <w:rPr>
                      <w:rFonts w:ascii="Times New Roman" w:eastAsia="맑은 고딕"/>
                      <w:i/>
                      <w:color w:val="ED7D31"/>
                      <w:kern w:val="0"/>
                      <w:szCs w:val="20"/>
                      <w:lang w:val="en-GB"/>
                    </w:rPr>
                    <w:t>TRIV</w:t>
                  </w:r>
                  <w:r w:rsidRPr="00D477B2">
                    <w:rPr>
                      <w:rFonts w:ascii="Times New Roman" w:eastAsia="맑은 고딕"/>
                      <w:color w:val="ED7D31"/>
                      <w:kern w:val="0"/>
                      <w:szCs w:val="20"/>
                      <w:lang w:val="en-GB"/>
                    </w:rPr>
                    <w:t xml:space="preserve"> which is equals to "Time resource assignment" field in the SCI format 0_1:</w:t>
                  </w:r>
                </w:p>
                <w:p w:rsidR="00D477B2" w:rsidRPr="00D477B2" w:rsidRDefault="00D477B2" w:rsidP="00BC1A9F">
                  <w:pPr>
                    <w:ind w:firstLineChars="350" w:firstLine="700"/>
                    <w:rPr>
                      <w:rFonts w:ascii="Times New Roman" w:eastAsia="맑은 고딕"/>
                      <w:color w:val="ED7D31"/>
                      <w:kern w:val="0"/>
                      <w:szCs w:val="20"/>
                      <w:lang w:val="x-none"/>
                    </w:rPr>
                  </w:pPr>
                  <w:r w:rsidRPr="00D477B2">
                    <w:rPr>
                      <w:rFonts w:ascii="Times New Roman" w:eastAsia="맑은 고딕"/>
                      <w:color w:val="ED7D31"/>
                      <w:kern w:val="0"/>
                      <w:szCs w:val="20"/>
                      <w:lang w:val="en-GB"/>
                    </w:rPr>
                    <w:t xml:space="preserve">- </w:t>
                  </w:r>
                  <w:r w:rsidRPr="00D477B2">
                    <w:rPr>
                      <w:rFonts w:ascii="Times New Roman" w:eastAsia="맑은 고딕"/>
                      <w:color w:val="ED7D31"/>
                      <w:kern w:val="0"/>
                      <w:szCs w:val="20"/>
                      <w:lang w:val="x-none"/>
                    </w:rPr>
                    <w:t xml:space="preserve">if </w:t>
                  </w:r>
                  <m:oMath>
                    <m:d>
                      <m:dPr>
                        <m:ctrlPr>
                          <w:rPr>
                            <w:rFonts w:ascii="Cambria Math" w:eastAsia="맑은 고딕" w:hAnsi="Cambria Math"/>
                            <w:color w:val="ED7D31"/>
                            <w:kern w:val="0"/>
                            <w:szCs w:val="20"/>
                          </w:rPr>
                        </m:ctrlPr>
                      </m:dPr>
                      <m:e>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2</m:t>
                            </m:r>
                          </m:sub>
                        </m:sSub>
                        <m:r>
                          <w:rPr>
                            <w:rFonts w:ascii="Cambria Math" w:eastAsia="맑은 고딕" w:hAnsi="Cambria Math"/>
                            <w:color w:val="ED7D31"/>
                            <w:kern w:val="0"/>
                            <w:szCs w:val="20"/>
                            <w:lang w:val="en-GB"/>
                          </w:rPr>
                          <m:t>-</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1</m:t>
                            </m:r>
                          </m:sub>
                        </m:sSub>
                        <m:r>
                          <w:rPr>
                            <w:rFonts w:ascii="Cambria Math" w:eastAsia="맑은 고딕" w:hAnsi="Cambria Math"/>
                            <w:color w:val="ED7D31"/>
                            <w:kern w:val="0"/>
                            <w:szCs w:val="20"/>
                            <w:lang w:val="en-GB"/>
                          </w:rPr>
                          <m:t>-1</m:t>
                        </m:r>
                        <m:r>
                          <m:rPr>
                            <m:sty m:val="p"/>
                          </m:rPr>
                          <w:rPr>
                            <w:rFonts w:ascii="Cambria Math" w:eastAsia="맑은 고딕" w:hAnsi="Cambria Math" w:hint="eastAsia"/>
                            <w:color w:val="ED7D31"/>
                            <w:kern w:val="0"/>
                            <w:szCs w:val="20"/>
                            <w:lang w:val="en-GB"/>
                          </w:rPr>
                          <m:t xml:space="preserve"> </m:t>
                        </m:r>
                        <m:r>
                          <m:rPr>
                            <m:sty m:val="p"/>
                          </m:rPr>
                          <w:rPr>
                            <w:rFonts w:ascii="Cambria Math" w:eastAsia="맑은 고딕" w:hAnsi="Cambria Math"/>
                            <w:color w:val="ED7D31"/>
                            <w:kern w:val="0"/>
                            <w:szCs w:val="20"/>
                            <w:lang w:val="en-GB"/>
                          </w:rPr>
                          <m:t xml:space="preserve"> </m:t>
                        </m:r>
                      </m:e>
                    </m:d>
                    <m:r>
                      <w:rPr>
                        <w:rFonts w:ascii="Cambria Math" w:eastAsia="맑은 고딕" w:hAnsi="Cambria Math"/>
                        <w:color w:val="ED7D31"/>
                        <w:kern w:val="0"/>
                        <w:szCs w:val="20"/>
                      </w:rPr>
                      <m:t>≤15</m:t>
                    </m:r>
                  </m:oMath>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x-none"/>
                    </w:rPr>
                    <w:t>then</w:t>
                  </w:r>
                </w:p>
                <w:p w:rsidR="00D477B2" w:rsidRPr="00D477B2" w:rsidRDefault="00B55C3D" w:rsidP="00BC1A9F">
                  <w:pPr>
                    <w:widowControl/>
                    <w:wordWrap/>
                    <w:autoSpaceDE/>
                    <w:autoSpaceDN/>
                    <w:spacing w:after="120"/>
                    <w:ind w:firstLineChars="550" w:firstLine="1100"/>
                    <w:jc w:val="left"/>
                    <w:rPr>
                      <w:rFonts w:ascii="Times New Roman" w:eastAsia="맑은 고딕"/>
                      <w:color w:val="ED7D31"/>
                      <w:kern w:val="0"/>
                      <w:szCs w:val="20"/>
                      <w:lang w:val="en-GB"/>
                    </w:rPr>
                  </w:pPr>
                  <m:oMath>
                    <m:r>
                      <w:rPr>
                        <w:rFonts w:ascii="Cambria Math" w:eastAsia="맑은 고딕" w:hAnsi="Cambria Math"/>
                        <w:color w:val="ED7D31"/>
                        <w:kern w:val="0"/>
                        <w:szCs w:val="20"/>
                        <w:lang w:val="en-GB"/>
                      </w:rPr>
                      <m:t>TRIV=30∙</m:t>
                    </m:r>
                    <m:d>
                      <m:dPr>
                        <m:ctrlPr>
                          <w:rPr>
                            <w:rFonts w:ascii="Cambria Math" w:eastAsia="맑은 고딕" w:hAnsi="Cambria Math"/>
                            <w:i/>
                            <w:color w:val="ED7D31"/>
                            <w:kern w:val="0"/>
                            <w:szCs w:val="20"/>
                            <w:lang w:val="en-GB"/>
                          </w:rPr>
                        </m:ctrlPr>
                      </m:dPr>
                      <m:e>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2</m:t>
                            </m:r>
                          </m:sub>
                        </m:sSub>
                        <m:r>
                          <w:rPr>
                            <w:rFonts w:ascii="Cambria Math" w:eastAsia="맑은 고딕" w:hAnsi="Cambria Math"/>
                            <w:color w:val="ED7D31"/>
                            <w:kern w:val="0"/>
                            <w:szCs w:val="20"/>
                            <w:lang w:val="en-GB"/>
                          </w:rPr>
                          <m:t>-</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1</m:t>
                            </m:r>
                          </m:sub>
                        </m:sSub>
                        <m:r>
                          <w:rPr>
                            <w:rFonts w:ascii="Cambria Math" w:eastAsia="맑은 고딕" w:hAnsi="Cambria Math"/>
                            <w:color w:val="ED7D31"/>
                            <w:kern w:val="0"/>
                            <w:szCs w:val="20"/>
                            <w:lang w:val="en-GB"/>
                          </w:rPr>
                          <m:t>-1</m:t>
                        </m:r>
                      </m:e>
                    </m:d>
                    <m:r>
                      <w:rPr>
                        <w:rFonts w:ascii="Cambria Math" w:eastAsia="맑은 고딕" w:hAnsi="Cambria Math"/>
                        <w:color w:val="ED7D31"/>
                        <w:kern w:val="0"/>
                        <w:szCs w:val="20"/>
                        <w:lang w:val="en-GB"/>
                      </w:rPr>
                      <m:t>+</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1</m:t>
                        </m:r>
                      </m:sub>
                    </m:sSub>
                    <m:r>
                      <m:rPr>
                        <m:sty m:val="p"/>
                      </m:rPr>
                      <w:rPr>
                        <w:rFonts w:ascii="Cambria Math" w:eastAsia="맑은 고딕" w:hAnsi="Cambria Math"/>
                        <w:color w:val="ED7D31"/>
                        <w:kern w:val="0"/>
                        <w:szCs w:val="20"/>
                        <w:lang w:val="en-GB"/>
                      </w:rPr>
                      <m:t>+31</m:t>
                    </m:r>
                  </m:oMath>
                  <w:r w:rsidR="00D477B2" w:rsidRPr="00D477B2">
                    <w:rPr>
                      <w:rFonts w:ascii="Times New Roman" w:eastAsia="맑은 고딕" w:hint="eastAsia"/>
                      <w:color w:val="ED7D31"/>
                      <w:kern w:val="0"/>
                      <w:szCs w:val="20"/>
                      <w:lang w:val="en-GB"/>
                    </w:rPr>
                    <w:t xml:space="preserve"> </w:t>
                  </w:r>
                </w:p>
                <w:p w:rsidR="00D477B2" w:rsidRPr="00D477B2" w:rsidRDefault="00D477B2" w:rsidP="00D477B2">
                  <w:pPr>
                    <w:widowControl/>
                    <w:wordWrap/>
                    <w:autoSpaceDE/>
                    <w:autoSpaceDN/>
                    <w:spacing w:after="120"/>
                    <w:ind w:firstLineChars="350" w:firstLine="700"/>
                    <w:jc w:val="left"/>
                    <w:rPr>
                      <w:rFonts w:ascii="Times New Roman" w:eastAsia="맑은 고딕"/>
                      <w:color w:val="ED7D31"/>
                      <w:kern w:val="0"/>
                      <w:szCs w:val="20"/>
                      <w:lang w:val="x-none"/>
                    </w:rPr>
                  </w:pPr>
                  <w:r w:rsidRPr="00D477B2">
                    <w:rPr>
                      <w:rFonts w:ascii="Times New Roman" w:eastAsia="맑은 고딕"/>
                      <w:color w:val="ED7D31"/>
                      <w:kern w:val="0"/>
                      <w:szCs w:val="20"/>
                      <w:lang w:val="x-none"/>
                    </w:rPr>
                    <w:t xml:space="preserve">else </w:t>
                  </w:r>
                </w:p>
                <w:p w:rsidR="00D477B2" w:rsidRPr="00D477B2" w:rsidRDefault="00222605" w:rsidP="00D477B2">
                  <w:pPr>
                    <w:widowControl/>
                    <w:wordWrap/>
                    <w:autoSpaceDE/>
                    <w:autoSpaceDN/>
                    <w:spacing w:after="120"/>
                    <w:ind w:left="1418" w:hanging="284"/>
                    <w:jc w:val="left"/>
                    <w:rPr>
                      <w:rFonts w:ascii="Times New Roman" w:eastAsia="맑은 고딕"/>
                      <w:color w:val="ED7D31"/>
                      <w:kern w:val="0"/>
                      <w:szCs w:val="20"/>
                      <w:lang w:val="en-GB"/>
                    </w:rPr>
                  </w:pPr>
                  <m:oMath>
                    <m:r>
                      <w:rPr>
                        <w:rFonts w:ascii="Cambria Math" w:eastAsia="맑은 고딕" w:hAnsi="Cambria Math"/>
                        <w:color w:val="ED7D31"/>
                        <w:kern w:val="0"/>
                        <w:szCs w:val="20"/>
                        <w:lang w:val="en-GB"/>
                      </w:rPr>
                      <m:t>TRIV=30∙</m:t>
                    </m:r>
                    <m:d>
                      <m:dPr>
                        <m:ctrlPr>
                          <w:rPr>
                            <w:rFonts w:ascii="Cambria Math" w:eastAsia="맑은 고딕" w:hAnsi="Cambria Math"/>
                            <w:i/>
                            <w:color w:val="ED7D31"/>
                            <w:kern w:val="0"/>
                            <w:szCs w:val="20"/>
                            <w:lang w:val="en-GB"/>
                          </w:rPr>
                        </m:ctrlPr>
                      </m:dPr>
                      <m:e>
                        <m:r>
                          <w:rPr>
                            <w:rFonts w:ascii="Cambria Math" w:eastAsia="맑은 고딕" w:hAnsi="Cambria Math"/>
                            <w:color w:val="ED7D31"/>
                            <w:kern w:val="0"/>
                            <w:szCs w:val="20"/>
                            <w:lang w:val="en-GB"/>
                          </w:rPr>
                          <m:t>31-</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2</m:t>
                            </m:r>
                          </m:sub>
                        </m:sSub>
                        <m:r>
                          <w:rPr>
                            <w:rFonts w:ascii="Cambria Math" w:eastAsia="맑은 고딕" w:hAnsi="Cambria Math"/>
                            <w:color w:val="ED7D31"/>
                            <w:kern w:val="0"/>
                            <w:szCs w:val="20"/>
                            <w:lang w:val="en-GB"/>
                          </w:rPr>
                          <m:t>+</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1</m:t>
                            </m:r>
                          </m:sub>
                        </m:sSub>
                      </m:e>
                    </m:d>
                    <m:r>
                      <w:rPr>
                        <w:rFonts w:ascii="Cambria Math" w:eastAsia="맑은 고딕" w:hAnsi="Cambria Math"/>
                        <w:color w:val="ED7D31"/>
                        <w:kern w:val="0"/>
                        <w:szCs w:val="20"/>
                        <w:lang w:val="en-GB"/>
                      </w:rPr>
                      <m:t>+62-</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1</m:t>
                        </m:r>
                      </m:sub>
                    </m:sSub>
                  </m:oMath>
                  <w:r w:rsidR="00D477B2" w:rsidRPr="00D477B2">
                    <w:rPr>
                      <w:rFonts w:ascii="Times New Roman" w:eastAsia="맑은 고딕"/>
                      <w:color w:val="ED7D31"/>
                      <w:kern w:val="0"/>
                      <w:szCs w:val="20"/>
                      <w:lang w:val="en-GB"/>
                    </w:rPr>
                    <w:t xml:space="preserve"> </w:t>
                  </w:r>
                </w:p>
                <w:p w:rsidR="00D477B2" w:rsidRPr="00D477B2" w:rsidRDefault="00D477B2" w:rsidP="00D477B2">
                  <w:pPr>
                    <w:widowControl/>
                    <w:wordWrap/>
                    <w:overflowPunct w:val="0"/>
                    <w:adjustRightInd w:val="0"/>
                    <w:spacing w:after="120"/>
                    <w:ind w:leftChars="306" w:left="612" w:firstLineChars="50" w:firstLine="1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eastAsia="en-US"/>
                    </w:rPr>
                    <w:t xml:space="preserve">where </w:t>
                  </w:r>
                  <m:oMath>
                    <m:r>
                      <w:rPr>
                        <w:rFonts w:ascii="Cambria Math" w:eastAsia="맑은 고딕" w:hAnsi="Cambria Math"/>
                        <w:color w:val="ED7D31"/>
                        <w:kern w:val="0"/>
                        <w:szCs w:val="20"/>
                        <w:lang w:val="en-GB"/>
                      </w:rPr>
                      <m:t>1≤</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1</m:t>
                        </m:r>
                      </m:sub>
                    </m:sSub>
                    <m:r>
                      <m:rPr>
                        <m:sty m:val="p"/>
                      </m:rPr>
                      <w:rPr>
                        <w:rFonts w:ascii="Cambria Math" w:eastAsia="맑은 고딕" w:hAnsi="Cambria Math"/>
                        <w:color w:val="ED7D31"/>
                        <w:kern w:val="0"/>
                        <w:szCs w:val="20"/>
                        <w:lang w:val="en-GB"/>
                      </w:rPr>
                      <m:t>≤30</m:t>
                    </m:r>
                  </m:oMath>
                  <w:r w:rsidRPr="00D477B2">
                    <w:rPr>
                      <w:rFonts w:ascii="Times New Roman" w:eastAsia="맑은 고딕" w:hint="eastAsia"/>
                      <w:color w:val="ED7D31"/>
                      <w:kern w:val="0"/>
                      <w:szCs w:val="20"/>
                      <w:lang w:val="en-GB"/>
                    </w:rPr>
                    <w:t xml:space="preserve"> and </w:t>
                  </w:r>
                  <m:oMath>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1</m:t>
                        </m:r>
                      </m:sub>
                    </m:sSub>
                    <m:r>
                      <w:rPr>
                        <w:rFonts w:ascii="Cambria Math" w:eastAsia="맑은 고딕" w:hAnsi="Cambria Math"/>
                        <w:color w:val="ED7D31"/>
                        <w:kern w:val="0"/>
                        <w:szCs w:val="20"/>
                        <w:lang w:val="en-GB"/>
                      </w:rPr>
                      <m:t>&lt;</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2</m:t>
                        </m:r>
                      </m:sub>
                    </m:sSub>
                    <m:r>
                      <w:rPr>
                        <w:rFonts w:ascii="Cambria Math" w:eastAsia="맑은 고딕" w:hAnsi="Cambria Math"/>
                        <w:color w:val="ED7D31"/>
                        <w:kern w:val="0"/>
                        <w:szCs w:val="20"/>
                        <w:lang w:val="en-GB"/>
                      </w:rPr>
                      <m:t>≤31</m:t>
                    </m:r>
                  </m:oMath>
                </w:p>
                <w:p w:rsidR="00222605" w:rsidRDefault="00222605" w:rsidP="00D477B2">
                  <w:pPr>
                    <w:keepNext/>
                    <w:keepLines/>
                    <w:widowControl/>
                    <w:wordWrap/>
                    <w:autoSpaceDE/>
                    <w:autoSpaceDN/>
                    <w:spacing w:before="120" w:after="120"/>
                    <w:ind w:left="1701" w:hanging="1701"/>
                    <w:jc w:val="left"/>
                    <w:outlineLvl w:val="4"/>
                    <w:rPr>
                      <w:rFonts w:ascii="Arial" w:eastAsia="맑은 고딕" w:hAnsi="Arial"/>
                      <w:color w:val="ED7D31"/>
                      <w:kern w:val="0"/>
                      <w:sz w:val="24"/>
                      <w:szCs w:val="20"/>
                      <w:lang w:val="x-none" w:eastAsia="en-US"/>
                    </w:rPr>
                  </w:pPr>
                  <w:bookmarkStart w:id="6" w:name="_Toc11352088"/>
                  <w:bookmarkStart w:id="7" w:name="_Toc20317978"/>
                  <w:bookmarkStart w:id="8" w:name="_Toc27299876"/>
                  <w:bookmarkStart w:id="9" w:name="_Toc29673141"/>
                  <w:bookmarkStart w:id="10" w:name="_Toc29673282"/>
                  <w:bookmarkStart w:id="11" w:name="_Toc29674275"/>
                </w:p>
                <w:p w:rsidR="00D477B2" w:rsidRPr="00D477B2" w:rsidRDefault="00D477B2" w:rsidP="00D477B2">
                  <w:pPr>
                    <w:keepNext/>
                    <w:keepLines/>
                    <w:widowControl/>
                    <w:wordWrap/>
                    <w:autoSpaceDE/>
                    <w:autoSpaceDN/>
                    <w:spacing w:before="120" w:after="120"/>
                    <w:ind w:left="1701" w:hanging="1701"/>
                    <w:jc w:val="left"/>
                    <w:outlineLvl w:val="4"/>
                    <w:rPr>
                      <w:rFonts w:ascii="Arial" w:eastAsia="맑은 고딕" w:hAnsi="Arial"/>
                      <w:color w:val="ED7D31"/>
                      <w:kern w:val="0"/>
                      <w:sz w:val="24"/>
                      <w:szCs w:val="20"/>
                      <w:lang w:val="x-none" w:eastAsia="en-US"/>
                    </w:rPr>
                  </w:pPr>
                  <w:r w:rsidRPr="00D477B2">
                    <w:rPr>
                      <w:rFonts w:ascii="Arial" w:eastAsia="맑은 고딕" w:hAnsi="Arial"/>
                      <w:color w:val="ED7D31"/>
                      <w:kern w:val="0"/>
                      <w:sz w:val="24"/>
                      <w:szCs w:val="20"/>
                      <w:lang w:val="x-none" w:eastAsia="en-US"/>
                    </w:rPr>
                    <w:t>8.1.5.1</w:t>
                  </w:r>
                  <w:r w:rsidRPr="00D477B2">
                    <w:rPr>
                      <w:rFonts w:ascii="Arial" w:eastAsia="맑은 고딕" w:hAnsi="Arial"/>
                      <w:color w:val="ED7D31"/>
                      <w:kern w:val="0"/>
                      <w:sz w:val="24"/>
                      <w:szCs w:val="20"/>
                      <w:lang w:val="x-none" w:eastAsia="en-US"/>
                    </w:rPr>
                    <w:tab/>
                    <w:t xml:space="preserve">Sidelink resource allocation </w:t>
                  </w:r>
                  <w:bookmarkEnd w:id="6"/>
                  <w:bookmarkEnd w:id="7"/>
                  <w:bookmarkEnd w:id="8"/>
                  <w:bookmarkEnd w:id="9"/>
                  <w:bookmarkEnd w:id="10"/>
                  <w:bookmarkEnd w:id="11"/>
                  <w:r w:rsidRPr="00D477B2">
                    <w:rPr>
                      <w:rFonts w:ascii="Arial" w:eastAsia="맑은 고딕" w:hAnsi="Arial"/>
                      <w:color w:val="ED7D31"/>
                      <w:kern w:val="0"/>
                      <w:sz w:val="24"/>
                      <w:szCs w:val="20"/>
                      <w:lang w:val="x-none" w:eastAsia="en-US"/>
                    </w:rPr>
                    <w:t xml:space="preserve">for </w:t>
                  </w:r>
                  <w:r w:rsidRPr="00D477B2">
                    <w:rPr>
                      <w:rFonts w:ascii="Arial" w:eastAsia="맑은 고딕" w:hAnsi="Arial"/>
                      <w:i/>
                      <w:color w:val="ED7D31"/>
                      <w:kern w:val="0"/>
                      <w:sz w:val="24"/>
                      <w:szCs w:val="20"/>
                      <w:lang w:val="en-GB" w:eastAsia="en-US"/>
                    </w:rPr>
                    <w:t>maxNumResource = 2</w:t>
                  </w:r>
                </w:p>
                <w:p w:rsidR="00D477B2" w:rsidRDefault="00D477B2" w:rsidP="00D477B2">
                  <w:pPr>
                    <w:widowControl/>
                    <w:wordWrap/>
                    <w:overflowPunct w:val="0"/>
                    <w:adjustRightInd w:val="0"/>
                    <w:spacing w:after="120"/>
                    <w:jc w:val="left"/>
                    <w:textAlignment w:val="baseline"/>
                    <w:rPr>
                      <w:rFonts w:ascii="Times New Roman" w:eastAsia="Times New Roman"/>
                      <w:color w:val="ED7D31"/>
                      <w:kern w:val="0"/>
                      <w:szCs w:val="20"/>
                      <w:lang w:val="en-GB" w:eastAsia="en-GB"/>
                    </w:rPr>
                  </w:pPr>
                  <w:bookmarkStart w:id="12" w:name="_Hlk498008922"/>
                  <w:r w:rsidRPr="00D477B2">
                    <w:rPr>
                      <w:rFonts w:ascii="Times New Roman" w:eastAsia="Times New Roman"/>
                      <w:color w:val="ED7D31"/>
                      <w:kern w:val="0"/>
                      <w:szCs w:val="20"/>
                      <w:lang w:val="en-GB" w:eastAsia="en-GB"/>
                    </w:rPr>
                    <w:t>"</w:t>
                  </w:r>
                  <w:r w:rsidRPr="00D477B2">
                    <w:rPr>
                      <w:rFonts w:ascii="Times New Roman" w:eastAsia="SimSun"/>
                      <w:color w:val="ED7D31"/>
                      <w:kern w:val="0"/>
                      <w:szCs w:val="20"/>
                      <w:lang w:val="en-GB"/>
                    </w:rPr>
                    <w:t>Frequency resource assignment</w:t>
                  </w:r>
                  <w:r w:rsidRPr="00D477B2">
                    <w:rPr>
                      <w:rFonts w:ascii="Times New Roman" w:eastAsia="Times New Roman"/>
                      <w:color w:val="ED7D31"/>
                      <w:kern w:val="0"/>
                      <w:szCs w:val="20"/>
                      <w:lang w:val="en-GB" w:eastAsia="en-GB"/>
                    </w:rPr>
                    <w:t xml:space="preserve">" </w:t>
                  </w:r>
                  <w:r w:rsidRPr="00D477B2">
                    <w:rPr>
                      <w:rFonts w:ascii="Times New Roman" w:eastAsia="맑은 고딕" w:hint="eastAsia"/>
                      <w:color w:val="ED7D31"/>
                      <w:kern w:val="0"/>
                      <w:szCs w:val="20"/>
                      <w:lang w:val="en-GB"/>
                    </w:rPr>
                    <w:t>field</w:t>
                  </w:r>
                  <w:r w:rsidRPr="00D477B2">
                    <w:rPr>
                      <w:rFonts w:ascii="Times New Roman" w:eastAsia="Times New Roman"/>
                      <w:color w:val="ED7D31"/>
                      <w:kern w:val="0"/>
                      <w:szCs w:val="20"/>
                      <w:lang w:val="en-GB" w:eastAsia="en-GB"/>
                    </w:rPr>
                    <w:t xml:space="preserve"> </w:t>
                  </w:r>
                  <w:r w:rsidRPr="00D477B2">
                    <w:rPr>
                      <w:rFonts w:ascii="Times New Roman" w:eastAsia="맑은 고딕" w:hint="eastAsia"/>
                      <w:color w:val="ED7D31"/>
                      <w:kern w:val="0"/>
                      <w:szCs w:val="20"/>
                      <w:lang w:val="en-GB"/>
                    </w:rPr>
                    <w:t xml:space="preserve">in the SCI format </w:t>
                  </w:r>
                  <w:r w:rsidRPr="00D477B2">
                    <w:rPr>
                      <w:rFonts w:ascii="Times New Roman" w:eastAsia="맑은 고딕"/>
                      <w:color w:val="ED7D31"/>
                      <w:kern w:val="0"/>
                      <w:szCs w:val="20"/>
                      <w:lang w:val="en-GB"/>
                    </w:rPr>
                    <w:t>0-</w:t>
                  </w:r>
                  <w:r w:rsidRPr="00D477B2">
                    <w:rPr>
                      <w:rFonts w:ascii="Times New Roman" w:eastAsia="맑은 고딕" w:hint="eastAsia"/>
                      <w:color w:val="ED7D31"/>
                      <w:kern w:val="0"/>
                      <w:szCs w:val="20"/>
                      <w:lang w:val="en-GB"/>
                    </w:rPr>
                    <w:t xml:space="preserve">1 </w:t>
                  </w:r>
                  <w:r w:rsidRPr="00D477B2">
                    <w:rPr>
                      <w:rFonts w:ascii="Times New Roman" w:eastAsia="Times New Roman"/>
                      <w:color w:val="ED7D31"/>
                      <w:kern w:val="0"/>
                      <w:szCs w:val="20"/>
                      <w:lang w:val="en-GB" w:eastAsia="en-GB"/>
                    </w:rPr>
                    <w:t>is equal to resource indication value (</w:t>
                  </w:r>
                  <w:r w:rsidRPr="00D477B2">
                    <w:rPr>
                      <w:rFonts w:ascii="Times New Roman" w:eastAsia="Times New Roman"/>
                      <w:i/>
                      <w:color w:val="ED7D31"/>
                      <w:kern w:val="0"/>
                      <w:szCs w:val="20"/>
                      <w:lang w:val="en-GB" w:eastAsia="en-GB"/>
                    </w:rPr>
                    <w:t>RIV</w:t>
                  </w:r>
                  <w:r w:rsidRPr="00D477B2">
                    <w:rPr>
                      <w:rFonts w:ascii="Times New Roman" w:eastAsia="Times New Roman"/>
                      <w:color w:val="ED7D31"/>
                      <w:kern w:val="0"/>
                      <w:szCs w:val="20"/>
                      <w:lang w:val="en-GB" w:eastAsia="en-GB"/>
                    </w:rPr>
                    <w:t xml:space="preserve">) corresponding to a starting </w:t>
                  </w:r>
                  <w:r w:rsidRPr="00D477B2">
                    <w:rPr>
                      <w:rFonts w:ascii="Times New Roman" w:eastAsia="맑은 고딕" w:hint="eastAsia"/>
                      <w:color w:val="ED7D31"/>
                      <w:kern w:val="0"/>
                      <w:szCs w:val="20"/>
                      <w:lang w:val="en-GB"/>
                    </w:rPr>
                    <w:t>sub-channel</w:t>
                  </w:r>
                  <w:r w:rsidRPr="00D477B2">
                    <w:rPr>
                      <w:rFonts w:ascii="Times New Roman" w:eastAsia="Times New Roman"/>
                      <w:color w:val="ED7D31"/>
                      <w:kern w:val="0"/>
                      <w:szCs w:val="20"/>
                      <w:lang w:val="en-GB" w:eastAsia="en-GB"/>
                    </w:rPr>
                    <w:t xml:space="preserve"> </w:t>
                  </w:r>
                  <w:r w:rsidRPr="00D477B2">
                    <w:rPr>
                      <w:rFonts w:ascii="Times New Roman" w:eastAsia="맑은 고딕" w:hint="eastAsia"/>
                      <w:color w:val="ED7D31"/>
                      <w:kern w:val="0"/>
                      <w:szCs w:val="20"/>
                      <w:lang w:val="en-GB"/>
                    </w:rPr>
                    <w:t xml:space="preserve">index </w:t>
                  </w:r>
                  <w:r w:rsidRPr="00D477B2">
                    <w:rPr>
                      <w:rFonts w:ascii="Times New Roman" w:eastAsia="Times New Roman"/>
                      <w:color w:val="ED7D31"/>
                      <w:kern w:val="0"/>
                      <w:szCs w:val="20"/>
                      <w:lang w:val="en-GB" w:eastAsia="en-GB"/>
                    </w:rPr>
                    <w:t>(</w:t>
                  </w:r>
                  <w:r w:rsidRPr="00D477B2">
                    <w:rPr>
                      <w:rFonts w:ascii="Times New Roman" w:eastAsia="Times New Roman"/>
                      <w:color w:val="ED7D31"/>
                      <w:kern w:val="0"/>
                      <w:position w:val="-12"/>
                      <w:szCs w:val="20"/>
                      <w:lang w:val="en-GB" w:eastAsia="en-GB"/>
                    </w:rPr>
                    <w:object w:dxaOrig="620" w:dyaOrig="380">
                      <v:shape id="_x0000_i1025" type="#_x0000_t75" style="width:32.2pt;height:18pt" o:ole="">
                        <v:imagedata r:id="rId11" o:title=""/>
                      </v:shape>
                      <o:OLEObject Type="Embed" ProgID="Equation.3" ShapeID="_x0000_i1025" DrawAspect="Content" ObjectID="_1648127055" r:id="rId12"/>
                    </w:object>
                  </w:r>
                  <w:r w:rsidRPr="00D477B2">
                    <w:rPr>
                      <w:rFonts w:ascii="Times New Roman" w:eastAsia="Times New Roman"/>
                      <w:color w:val="ED7D31"/>
                      <w:kern w:val="0"/>
                      <w:szCs w:val="20"/>
                      <w:lang w:val="en-GB" w:eastAsia="en-GB"/>
                    </w:rPr>
                    <w:t>) and a length in terms of contiguously allocated</w:t>
                  </w:r>
                  <w:r w:rsidRPr="00D477B2">
                    <w:rPr>
                      <w:rFonts w:ascii="Times New Roman" w:eastAsia="맑은 고딕" w:hint="eastAsia"/>
                      <w:color w:val="ED7D31"/>
                      <w:kern w:val="0"/>
                      <w:szCs w:val="20"/>
                      <w:lang w:val="en-GB"/>
                    </w:rPr>
                    <w:t xml:space="preserve"> sub-channels</w:t>
                  </w:r>
                  <w:r w:rsidRPr="00D477B2">
                    <w:rPr>
                      <w:rFonts w:ascii="Times New Roman" w:eastAsia="Times New Roman"/>
                      <w:color w:val="ED7D31"/>
                      <w:kern w:val="0"/>
                      <w:szCs w:val="20"/>
                      <w:lang w:val="en-GB" w:eastAsia="en-GB"/>
                    </w:rPr>
                    <w:t xml:space="preserve"> (</w:t>
                  </w:r>
                  <w:r w:rsidRPr="00D477B2">
                    <w:rPr>
                      <w:rFonts w:ascii="Times New Roman" w:eastAsia="Times New Roman"/>
                      <w:color w:val="ED7D31"/>
                      <w:kern w:val="0"/>
                      <w:position w:val="-12"/>
                      <w:szCs w:val="20"/>
                      <w:lang w:val="en-GB" w:eastAsia="en-GB"/>
                    </w:rPr>
                    <w:object w:dxaOrig="620" w:dyaOrig="360">
                      <v:shape id="_x0000_i1026" type="#_x0000_t75" style="width:30pt;height:18.55pt" o:ole="">
                        <v:imagedata r:id="rId13" o:title=""/>
                      </v:shape>
                      <o:OLEObject Type="Embed" ProgID="Equation.3" ShapeID="_x0000_i1026" DrawAspect="Content" ObjectID="_1648127056" r:id="rId14"/>
                    </w:object>
                  </w:r>
                  <w:r w:rsidRPr="00D477B2">
                    <w:rPr>
                      <w:rFonts w:ascii="Times New Roman" w:eastAsia="Times New Roman" w:hint="eastAsia"/>
                      <w:color w:val="ED7D31"/>
                      <w:kern w:val="0"/>
                      <w:szCs w:val="20"/>
                      <w:lang w:val="en-GB" w:eastAsia="en-GB"/>
                    </w:rPr>
                    <w:sym w:font="Symbol" w:char="F0B3"/>
                  </w:r>
                  <w:r w:rsidRPr="00D477B2">
                    <w:rPr>
                      <w:rFonts w:ascii="Times New Roman" w:eastAsia="Times New Roman"/>
                      <w:color w:val="ED7D31"/>
                      <w:kern w:val="0"/>
                      <w:szCs w:val="20"/>
                      <w:lang w:val="en-GB" w:eastAsia="en-GB"/>
                    </w:rPr>
                    <w:t xml:space="preserve"> 1). The resource indication value is defined by</w:t>
                  </w:r>
                </w:p>
                <w:p w:rsidR="00BC1A9F" w:rsidRPr="00D477B2" w:rsidRDefault="00BC1A9F" w:rsidP="00BC1A9F">
                  <w:pPr>
                    <w:widowControl/>
                    <w:wordWrap/>
                    <w:autoSpaceDE/>
                    <w:autoSpaceDN/>
                    <w:spacing w:after="120"/>
                    <w:ind w:firstLineChars="550" w:firstLine="1100"/>
                    <w:jc w:val="left"/>
                    <w:rPr>
                      <w:rFonts w:ascii="Times New Roman" w:eastAsia="맑은 고딕"/>
                      <w:color w:val="ED7D31"/>
                      <w:kern w:val="0"/>
                      <w:szCs w:val="20"/>
                      <w:lang w:val="en-GB"/>
                    </w:rPr>
                  </w:pPr>
                  <m:oMathPara>
                    <m:oMath>
                      <m:r>
                        <w:rPr>
                          <w:rFonts w:ascii="Cambria Math" w:eastAsia="맑은 고딕" w:hAnsi="Cambria Math"/>
                          <w:color w:val="ED7D31"/>
                          <w:kern w:val="0"/>
                          <w:szCs w:val="20"/>
                          <w:lang w:val="en-GB"/>
                        </w:rPr>
                        <m:t>RIV=</m:t>
                      </m:r>
                      <m:sSubSup>
                        <m:sSubSupPr>
                          <m:ctrlPr>
                            <w:rPr>
                              <w:rFonts w:ascii="Cambria Math" w:eastAsia="맑은 고딕" w:hAnsi="Cambria Math"/>
                              <w:i/>
                              <w:color w:val="ED7D31"/>
                              <w:kern w:val="0"/>
                              <w:szCs w:val="20"/>
                              <w:lang w:val="en-GB"/>
                            </w:rPr>
                          </m:ctrlPr>
                        </m:sSubSup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subCH</m:t>
                          </m:r>
                        </m:sub>
                        <m:sup>
                          <m:r>
                            <w:rPr>
                              <w:rFonts w:ascii="Cambria Math" w:eastAsia="맑은 고딕" w:hAnsi="Cambria Math"/>
                              <w:color w:val="ED7D31"/>
                              <w:kern w:val="0"/>
                              <w:szCs w:val="20"/>
                              <w:lang w:val="en-GB"/>
                            </w:rPr>
                            <m:t>start</m:t>
                          </m:r>
                        </m:sup>
                      </m:sSubSup>
                      <m:r>
                        <w:rPr>
                          <w:rFonts w:ascii="Cambria Math" w:eastAsia="맑은 고딕" w:hAnsi="Cambria Math"/>
                          <w:color w:val="ED7D31"/>
                          <w:kern w:val="0"/>
                          <w:szCs w:val="20"/>
                          <w:lang w:val="en-GB"/>
                        </w:rPr>
                        <m:t>+</m:t>
                      </m:r>
                      <m:nary>
                        <m:naryPr>
                          <m:chr m:val="∑"/>
                          <m:limLoc m:val="undOvr"/>
                          <m:ctrlPr>
                            <w:rPr>
                              <w:rFonts w:ascii="Cambria Math" w:eastAsia="맑은 고딕" w:hAnsi="Cambria Math"/>
                              <w:i/>
                              <w:color w:val="ED7D31"/>
                              <w:kern w:val="0"/>
                              <w:szCs w:val="20"/>
                              <w:lang w:val="en-GB"/>
                            </w:rPr>
                          </m:ctrlPr>
                        </m:naryPr>
                        <m:sub>
                          <m:r>
                            <w:rPr>
                              <w:rFonts w:ascii="Cambria Math" w:eastAsia="맑은 고딕" w:hAnsi="Cambria Math"/>
                              <w:color w:val="ED7D31"/>
                              <w:kern w:val="0"/>
                              <w:szCs w:val="20"/>
                              <w:lang w:val="en-GB"/>
                            </w:rPr>
                            <m:t>i=1</m:t>
                          </m:r>
                        </m:sub>
                        <m:sup>
                          <m:r>
                            <w:rPr>
                              <w:rFonts w:ascii="Cambria Math" w:eastAsia="맑은 고딕" w:hAnsi="Cambria Math"/>
                              <w:color w:val="ED7D31"/>
                              <w:kern w:val="0"/>
                              <w:szCs w:val="20"/>
                              <w:lang w:val="en-GB"/>
                            </w:rPr>
                            <m:t>m-1</m:t>
                          </m:r>
                        </m:sup>
                        <m:e>
                          <m:d>
                            <m:dPr>
                              <m:ctrlPr>
                                <w:rPr>
                                  <w:rFonts w:ascii="Cambria Math" w:eastAsia="맑은 고딕" w:hAnsi="Cambria Math"/>
                                  <w:i/>
                                  <w:color w:val="ED7D31"/>
                                  <w:kern w:val="0"/>
                                  <w:szCs w:val="20"/>
                                  <w:lang w:val="en-GB"/>
                                </w:rPr>
                              </m:ctrlPr>
                            </m:dPr>
                            <m:e>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N</m:t>
                                  </m:r>
                                </m:e>
                                <m:sub>
                                  <m:r>
                                    <w:rPr>
                                      <w:rFonts w:ascii="Cambria Math" w:eastAsia="맑은 고딕" w:hAnsi="Cambria Math"/>
                                      <w:color w:val="ED7D31"/>
                                      <w:kern w:val="0"/>
                                      <w:szCs w:val="20"/>
                                      <w:lang w:val="en-GB"/>
                                    </w:rPr>
                                    <m:t>subCH</m:t>
                                  </m:r>
                                </m:sub>
                              </m:sSub>
                              <m:r>
                                <w:rPr>
                                  <w:rFonts w:ascii="Cambria Math" w:eastAsia="맑은 고딕" w:hAnsi="Cambria Math"/>
                                  <w:color w:val="ED7D31"/>
                                  <w:kern w:val="0"/>
                                  <w:szCs w:val="20"/>
                                  <w:lang w:val="en-GB"/>
                                </w:rPr>
                                <m:t>+1-i</m:t>
                              </m:r>
                            </m:e>
                          </m:d>
                        </m:e>
                      </m:nary>
                    </m:oMath>
                  </m:oMathPara>
                </w:p>
                <w:p w:rsidR="00D477B2" w:rsidRPr="00D477B2" w:rsidRDefault="00D477B2" w:rsidP="00D477B2">
                  <w:pPr>
                    <w:widowControl/>
                    <w:wordWrap/>
                    <w:overflowPunct w:val="0"/>
                    <w:adjustRightInd w:val="0"/>
                    <w:spacing w:after="120"/>
                    <w:jc w:val="left"/>
                    <w:textAlignment w:val="baseline"/>
                    <w:rPr>
                      <w:rFonts w:ascii="Times New Roman" w:eastAsia="맑은 고딕"/>
                      <w:color w:val="ED7D31"/>
                      <w:kern w:val="0"/>
                      <w:szCs w:val="20"/>
                      <w:lang w:val="en-GB"/>
                    </w:rPr>
                  </w:pPr>
                  <w:r w:rsidRPr="00D477B2">
                    <w:rPr>
                      <w:rFonts w:ascii="Times New Roman" w:eastAsia="맑은 고딕" w:hint="eastAsia"/>
                      <w:color w:val="ED7D31"/>
                      <w:kern w:val="0"/>
                      <w:szCs w:val="20"/>
                      <w:lang w:val="en-GB"/>
                    </w:rPr>
                    <w:t xml:space="preserve">where </w:t>
                  </w:r>
                  <w:r w:rsidR="009211FB" w:rsidRPr="00D477B2">
                    <w:rPr>
                      <w:rFonts w:ascii="Times New Roman" w:eastAsia="Times New Roman"/>
                      <w:noProof/>
                      <w:color w:val="ED7D31"/>
                      <w:kern w:val="0"/>
                      <w:position w:val="-12"/>
                      <w:szCs w:val="20"/>
                    </w:rPr>
                    <w:drawing>
                      <wp:inline distT="0" distB="0" distL="0" distR="0">
                        <wp:extent cx="431800" cy="234950"/>
                        <wp:effectExtent l="0" t="0" r="6350" b="0"/>
                        <wp:docPr id="1796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234950"/>
                                </a:xfrm>
                                <a:prstGeom prst="rect">
                                  <a:avLst/>
                                </a:prstGeom>
                                <a:noFill/>
                                <a:ln>
                                  <a:noFill/>
                                </a:ln>
                              </pic:spPr>
                            </pic:pic>
                          </a:graphicData>
                        </a:graphic>
                      </wp:inline>
                    </w:drawing>
                  </w:r>
                  <w:r w:rsidRPr="00D477B2">
                    <w:rPr>
                      <w:rFonts w:ascii="Times New Roman" w:eastAsia="맑은 고딕" w:hint="eastAsia"/>
                      <w:color w:val="ED7D31"/>
                      <w:kern w:val="0"/>
                      <w:szCs w:val="20"/>
                      <w:lang w:val="en-GB"/>
                    </w:rPr>
                    <w:t xml:space="preserve"> is the total number of sub-channels in the pool determined by higher layer parameter </w:t>
                  </w:r>
                  <w:r w:rsidRPr="00D477B2">
                    <w:rPr>
                      <w:rFonts w:ascii="Times New Roman" w:eastAsia="맑은 고딕"/>
                      <w:i/>
                      <w:color w:val="ED7D31"/>
                      <w:kern w:val="0"/>
                      <w:szCs w:val="20"/>
                      <w:lang w:val="en-GB"/>
                    </w:rPr>
                    <w:t>numSubchannel</w:t>
                  </w:r>
                  <w:r w:rsidRPr="00D477B2">
                    <w:rPr>
                      <w:rFonts w:ascii="Times New Roman" w:eastAsia="맑은 고딕" w:hint="eastAsia"/>
                      <w:color w:val="ED7D31"/>
                      <w:kern w:val="0"/>
                      <w:szCs w:val="20"/>
                      <w:lang w:val="en-GB"/>
                    </w:rPr>
                    <w:t>.</w:t>
                  </w:r>
                </w:p>
                <w:p w:rsidR="00D477B2" w:rsidRPr="00D477B2" w:rsidRDefault="00D477B2" w:rsidP="00D477B2">
                  <w:pPr>
                    <w:widowControl/>
                    <w:wordWrap/>
                    <w:overflowPunct w:val="0"/>
                    <w:adjustRightInd w:val="0"/>
                    <w:spacing w:after="120"/>
                    <w:jc w:val="left"/>
                    <w:textAlignment w:val="baseline"/>
                    <w:rPr>
                      <w:rFonts w:ascii="Times New Roman" w:eastAsia="맑은 고딕"/>
                      <w:color w:val="ED7D31"/>
                      <w:kern w:val="0"/>
                      <w:szCs w:val="20"/>
                      <w:lang w:val="en-GB"/>
                    </w:rPr>
                  </w:pPr>
                  <w:r w:rsidRPr="00D477B2">
                    <w:rPr>
                      <w:rFonts w:ascii="Times New Roman" w:eastAsia="맑은 고딕" w:hint="eastAsia"/>
                      <w:color w:val="ED7D31"/>
                      <w:kern w:val="0"/>
                      <w:szCs w:val="20"/>
                      <w:lang w:val="en-GB"/>
                    </w:rPr>
                    <w:t>For</w:t>
                  </w:r>
                  <w:r w:rsidRPr="00D477B2">
                    <w:rPr>
                      <w:rFonts w:ascii="Times New Roman" w:eastAsia="맑은 고딕"/>
                      <w:color w:val="ED7D31"/>
                      <w:kern w:val="0"/>
                      <w:szCs w:val="20"/>
                      <w:lang w:val="en-GB"/>
                    </w:rPr>
                    <w:t xml:space="preserve"> </w:t>
                  </w:r>
                  <w:r w:rsidRPr="00D477B2">
                    <w:rPr>
                      <w:rFonts w:ascii="Times New Roman" w:eastAsia="맑은 고딕" w:hint="eastAsia"/>
                      <w:color w:val="ED7D31"/>
                      <w:kern w:val="0"/>
                      <w:szCs w:val="20"/>
                      <w:lang w:val="en-GB"/>
                    </w:rPr>
                    <w:t xml:space="preserve">the </w:t>
                  </w:r>
                  <w:r w:rsidRPr="00D477B2">
                    <w:rPr>
                      <w:rFonts w:ascii="Times New Roman" w:eastAsia="맑은 고딕"/>
                      <w:color w:val="ED7D31"/>
                      <w:kern w:val="0"/>
                      <w:szCs w:val="20"/>
                      <w:lang w:val="en-GB"/>
                    </w:rPr>
                    <w:t xml:space="preserve">SCI format 0-1 </w:t>
                  </w:r>
                  <w:r w:rsidRPr="00D477B2">
                    <w:rPr>
                      <w:rFonts w:ascii="Times New Roman" w:eastAsia="맑은 고딕" w:hint="eastAsia"/>
                      <w:color w:val="ED7D31"/>
                      <w:kern w:val="0"/>
                      <w:szCs w:val="20"/>
                      <w:lang w:val="en-GB"/>
                    </w:rPr>
                    <w:t xml:space="preserve">transmitted </w:t>
                  </w:r>
                  <w:r w:rsidRPr="00D477B2">
                    <w:rPr>
                      <w:rFonts w:ascii="Times New Roman" w:eastAsia="맑은 고딕"/>
                      <w:color w:val="ED7D31"/>
                      <w:kern w:val="0"/>
                      <w:szCs w:val="20"/>
                      <w:lang w:val="en-GB"/>
                    </w:rPr>
                    <w:t xml:space="preserve">on sub-channel </w:t>
                  </w:r>
                  <w:r w:rsidRPr="00D477B2">
                    <w:rPr>
                      <w:rFonts w:ascii="Times New Roman" w:eastAsia="맑은 고딕" w:hint="eastAsia"/>
                      <w:i/>
                      <w:color w:val="ED7D31"/>
                      <w:kern w:val="0"/>
                      <w:szCs w:val="20"/>
                      <w:lang w:val="en-GB"/>
                    </w:rPr>
                    <w:t>m</w: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 xml:space="preserve">slot </w:t>
                  </w:r>
                  <w:r w:rsidRPr="00D477B2">
                    <w:rPr>
                      <w:rFonts w:ascii="Times New Roman" w:eastAsia="Times New Roman"/>
                      <w:color w:val="ED7D31"/>
                      <w:kern w:val="0"/>
                      <w:position w:val="-12"/>
                      <w:szCs w:val="20"/>
                      <w:lang w:val="en-GB" w:eastAsia="en-GB"/>
                    </w:rPr>
                    <w:object w:dxaOrig="320" w:dyaOrig="380">
                      <v:shape id="_x0000_i1027" type="#_x0000_t75" style="width:15.8pt;height:18pt" o:ole="">
                        <v:imagedata r:id="rId16" o:title=""/>
                      </v:shape>
                      <o:OLEObject Type="Embed" ProgID="Equation.3" ShapeID="_x0000_i1027" DrawAspect="Content" ObjectID="_1648127057" r:id="rId17"/>
                    </w:object>
                  </w:r>
                  <w:r w:rsidRPr="00D477B2">
                    <w:rPr>
                      <w:rFonts w:ascii="Times New Roman" w:eastAsia="맑은 고딕"/>
                      <w:color w:val="ED7D31"/>
                      <w:kern w:val="0"/>
                      <w:szCs w:val="20"/>
                      <w:lang w:val="en-GB"/>
                    </w:rPr>
                    <w:t xml:space="preserve">, </w:t>
                  </w:r>
                  <w:r w:rsidRPr="00D477B2">
                    <w:rPr>
                      <w:rFonts w:ascii="Times New Roman" w:eastAsia="맑은 고딕" w:hint="eastAsia"/>
                      <w:color w:val="ED7D31"/>
                      <w:kern w:val="0"/>
                      <w:szCs w:val="20"/>
                      <w:lang w:val="en-GB"/>
                    </w:rPr>
                    <w:t xml:space="preserve">the set of </w:t>
                  </w:r>
                  <w:r w:rsidRPr="00D477B2">
                    <w:rPr>
                      <w:rFonts w:ascii="Times New Roman" w:eastAsia="맑은 고딕"/>
                      <w:color w:val="ED7D31"/>
                      <w:kern w:val="0"/>
                      <w:szCs w:val="20"/>
                      <w:lang w:val="en-GB"/>
                    </w:rPr>
                    <w:t>slots</w:t>
                  </w:r>
                  <w:r w:rsidRPr="00D477B2">
                    <w:rPr>
                      <w:rFonts w:ascii="Times New Roman" w:eastAsia="맑은 고딕" w:hint="eastAsia"/>
                      <w:color w:val="ED7D31"/>
                      <w:kern w:val="0"/>
                      <w:szCs w:val="20"/>
                      <w:lang w:val="en-GB"/>
                    </w:rPr>
                    <w:t xml:space="preserve"> and sub-channels for the corresponding PSSCH are determined as follows:</w:t>
                  </w:r>
                </w:p>
                <w:p w:rsidR="00D477B2" w:rsidRPr="00D477B2" w:rsidRDefault="00D477B2" w:rsidP="00D477B2">
                  <w:pPr>
                    <w:widowControl/>
                    <w:wordWrap/>
                    <w:overflowPunct w:val="0"/>
                    <w:adjustRightInd w:val="0"/>
                    <w:spacing w:after="120"/>
                    <w:ind w:left="568"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r>
                  <w:r w:rsidRPr="00D477B2">
                    <w:rPr>
                      <w:rFonts w:ascii="Times New Roman" w:eastAsia="맑은 고딕" w:hint="eastAsia"/>
                      <w:color w:val="ED7D31"/>
                      <w:kern w:val="0"/>
                      <w:szCs w:val="20"/>
                      <w:lang w:val="en-GB"/>
                    </w:rPr>
                    <w:t>if</w:t>
                  </w:r>
                  <w:r w:rsidRPr="00D477B2">
                    <w:rPr>
                      <w:rFonts w:ascii="Times New Roman" w:eastAsia="맑은 고딕"/>
                      <w:color w:val="ED7D31"/>
                      <w:kern w:val="0"/>
                      <w:szCs w:val="20"/>
                      <w:lang w:val="en-GB"/>
                    </w:rPr>
                    <w:t xml:space="preserve"> </w:t>
                  </w:r>
                  <m:oMath>
                    <m:r>
                      <w:rPr>
                        <w:rFonts w:ascii="Cambria Math" w:eastAsia="맑은 고딕" w:hAnsi="Cambria Math"/>
                        <w:color w:val="ED7D31"/>
                        <w:kern w:val="0"/>
                        <w:szCs w:val="20"/>
                        <w:lang w:val="en-GB" w:eastAsia="en-GB"/>
                      </w:rPr>
                      <m:t>TRIV</m:t>
                    </m:r>
                  </m:oMath>
                  <w:r w:rsidRPr="00D477B2">
                    <w:rPr>
                      <w:rFonts w:ascii="Times New Roman" w:eastAsia="맑은 고딕" w:hint="eastAsia"/>
                      <w:color w:val="ED7D31"/>
                      <w:kern w:val="0"/>
                      <w:szCs w:val="20"/>
                      <w:lang w:val="en-GB"/>
                    </w:rPr>
                    <w:t xml:space="preserve"> is zero, </w:t>
                  </w:r>
                </w:p>
                <w:p w:rsidR="00D477B2" w:rsidRPr="00D477B2" w:rsidRDefault="00D477B2" w:rsidP="00D477B2">
                  <w:pPr>
                    <w:widowControl/>
                    <w:wordWrap/>
                    <w:overflowPunct w:val="0"/>
                    <w:adjustRightInd w:val="0"/>
                    <w:spacing w:after="120"/>
                    <w:ind w:left="851"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r>
                  <w:r w:rsidRPr="00D477B2">
                    <w:rPr>
                      <w:rFonts w:ascii="Times New Roman" w:eastAsia="맑은 고딕" w:hint="eastAsia"/>
                      <w:color w:val="ED7D31"/>
                      <w:kern w:val="0"/>
                      <w:szCs w:val="20"/>
                      <w:lang w:val="en-GB"/>
                    </w:rPr>
                    <w:t xml:space="preserve">the time and frequency resources for the corresponding PSSCH is given by </w:t>
                  </w:r>
                </w:p>
                <w:p w:rsidR="00D477B2" w:rsidRPr="00D477B2" w:rsidRDefault="00D477B2" w:rsidP="00D477B2">
                  <w:pPr>
                    <w:widowControl/>
                    <w:wordWrap/>
                    <w:overflowPunct w:val="0"/>
                    <w:adjustRightInd w:val="0"/>
                    <w:spacing w:after="120"/>
                    <w:ind w:left="1135"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r>
                  <w:r w:rsidRPr="00D477B2">
                    <w:rPr>
                      <w:rFonts w:ascii="Times New Roman" w:eastAsia="맑은 고딕" w:hint="eastAsia"/>
                      <w:color w:val="ED7D31"/>
                      <w:kern w:val="0"/>
                      <w:szCs w:val="20"/>
                      <w:lang w:val="en-GB"/>
                    </w:rPr>
                    <w:t xml:space="preserve">sub-channel(s) </w:t>
                  </w:r>
                  <w:r w:rsidRPr="00D477B2">
                    <w:rPr>
                      <w:rFonts w:ascii="Times New Roman" w:eastAsia="Times New Roman"/>
                      <w:color w:val="ED7D31"/>
                      <w:kern w:val="0"/>
                      <w:position w:val="-12"/>
                      <w:szCs w:val="20"/>
                      <w:lang w:val="en-GB" w:eastAsia="en-GB"/>
                    </w:rPr>
                    <w:object w:dxaOrig="2400" w:dyaOrig="360">
                      <v:shape id="_x0000_i1028" type="#_x0000_t75" style="width:120pt;height:18.55pt" o:ole="">
                        <v:imagedata r:id="rId18" o:title=""/>
                      </v:shape>
                      <o:OLEObject Type="Embed" ProgID="Equation.3" ShapeID="_x0000_i1028" DrawAspect="Content" ObjectID="_1648127058" r:id="rId19"/>
                    </w:objec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slot</w:t>
                  </w:r>
                  <w:r w:rsidRPr="00D477B2">
                    <w:rPr>
                      <w:rFonts w:ascii="Times New Roman" w:eastAsia="맑은 고딕" w:hint="eastAsia"/>
                      <w:color w:val="ED7D31"/>
                      <w:kern w:val="0"/>
                      <w:szCs w:val="20"/>
                      <w:lang w:val="en-GB"/>
                    </w:rPr>
                    <w:t xml:space="preserve"> </w:t>
                  </w:r>
                  <w:r w:rsidRPr="00D477B2">
                    <w:rPr>
                      <w:rFonts w:ascii="Times New Roman" w:eastAsia="Times New Roman"/>
                      <w:color w:val="ED7D31"/>
                      <w:kern w:val="0"/>
                      <w:position w:val="-12"/>
                      <w:szCs w:val="20"/>
                      <w:lang w:val="en-GB" w:eastAsia="en-GB"/>
                    </w:rPr>
                    <w:object w:dxaOrig="320" w:dyaOrig="380">
                      <v:shape id="_x0000_i1029" type="#_x0000_t75" style="width:15.8pt;height:18pt" o:ole="">
                        <v:imagedata r:id="rId16" o:title=""/>
                      </v:shape>
                      <o:OLEObject Type="Embed" ProgID="Equation.3" ShapeID="_x0000_i1029" DrawAspect="Content" ObjectID="_1648127059" r:id="rId20"/>
                    </w:object>
                  </w:r>
                  <w:r w:rsidRPr="00D477B2">
                    <w:rPr>
                      <w:rFonts w:ascii="Times New Roman" w:eastAsia="맑은 고딕" w:hint="eastAsia"/>
                      <w:color w:val="ED7D31"/>
                      <w:kern w:val="0"/>
                      <w:szCs w:val="20"/>
                      <w:lang w:val="en-GB"/>
                    </w:rPr>
                    <w:t>.</w:t>
                  </w:r>
                </w:p>
                <w:p w:rsidR="00D477B2" w:rsidRPr="00D477B2" w:rsidRDefault="00D477B2" w:rsidP="00D477B2">
                  <w:pPr>
                    <w:widowControl/>
                    <w:wordWrap/>
                    <w:overflowPunct w:val="0"/>
                    <w:adjustRightInd w:val="0"/>
                    <w:spacing w:after="120"/>
                    <w:ind w:left="568"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t>else if</w:t>
                  </w:r>
                  <w:r w:rsidRPr="00D477B2">
                    <w:rPr>
                      <w:rFonts w:ascii="Times New Roman" w:eastAsia="맑은 고딕"/>
                      <w:color w:val="ED7D31"/>
                      <w:kern w:val="0"/>
                      <w:szCs w:val="20"/>
                      <w:lang w:val="en-GB"/>
                    </w:rPr>
                    <w:tab/>
                    <w:t>"</w:t>
                  </w:r>
                  <w:r w:rsidR="00BC1A9F">
                    <w:rPr>
                      <w:rFonts w:ascii="Times New Roman" w:eastAsia="맑은 고딕"/>
                      <w:color w:val="ED7D31"/>
                      <w:kern w:val="0"/>
                      <w:szCs w:val="20"/>
                      <w:lang w:val="en-GB"/>
                    </w:rPr>
                    <w:t>Resource index</w:t>
                  </w:r>
                  <w:r w:rsidRPr="00D477B2">
                    <w:rPr>
                      <w:rFonts w:ascii="Times New Roman" w:eastAsia="맑은 고딕"/>
                      <w:color w:val="ED7D31"/>
                      <w:kern w:val="0"/>
                      <w:szCs w:val="20"/>
                      <w:lang w:val="en-GB"/>
                    </w:rPr>
                    <w:t xml:space="preserve">" </w:t>
                  </w:r>
                  <w:r w:rsidRPr="00D477B2">
                    <w:rPr>
                      <w:rFonts w:ascii="Times New Roman" w:eastAsia="맑은 고딕" w:hint="eastAsia"/>
                      <w:color w:val="ED7D31"/>
                      <w:kern w:val="0"/>
                      <w:szCs w:val="20"/>
                      <w:lang w:val="en-GB"/>
                    </w:rPr>
                    <w:t xml:space="preserve">in the SCI format </w:t>
                  </w:r>
                  <w:r w:rsidRPr="00D477B2">
                    <w:rPr>
                      <w:rFonts w:ascii="Times New Roman" w:eastAsia="맑은 고딕"/>
                      <w:color w:val="ED7D31"/>
                      <w:kern w:val="0"/>
                      <w:szCs w:val="20"/>
                      <w:lang w:val="en-GB"/>
                    </w:rPr>
                    <w:t>0-</w:t>
                  </w:r>
                  <w:r w:rsidRPr="00D477B2">
                    <w:rPr>
                      <w:rFonts w:ascii="Times New Roman" w:eastAsia="맑은 고딕" w:hint="eastAsia"/>
                      <w:color w:val="ED7D31"/>
                      <w:kern w:val="0"/>
                      <w:szCs w:val="20"/>
                      <w:lang w:val="en-GB"/>
                    </w:rPr>
                    <w:t xml:space="preserve">1 </w:t>
                  </w:r>
                  <w:r w:rsidRPr="00D477B2">
                    <w:rPr>
                      <w:rFonts w:ascii="Times New Roman" w:eastAsia="맑은 고딕"/>
                      <w:color w:val="ED7D31"/>
                      <w:kern w:val="0"/>
                      <w:szCs w:val="20"/>
                      <w:lang w:val="en-GB"/>
                    </w:rPr>
                    <w:t>is 0</w:t>
                  </w:r>
                  <w:r w:rsidRPr="00D477B2">
                    <w:rPr>
                      <w:rFonts w:ascii="Times New Roman" w:eastAsia="맑은 고딕" w:hint="eastAsia"/>
                      <w:color w:val="ED7D31"/>
                      <w:kern w:val="0"/>
                      <w:szCs w:val="20"/>
                      <w:lang w:val="en-GB"/>
                    </w:rPr>
                    <w:t xml:space="preserve">, </w:t>
                  </w:r>
                </w:p>
                <w:p w:rsidR="00D477B2" w:rsidRPr="00D477B2" w:rsidRDefault="00D477B2" w:rsidP="00D477B2">
                  <w:pPr>
                    <w:widowControl/>
                    <w:wordWrap/>
                    <w:overflowPunct w:val="0"/>
                    <w:adjustRightInd w:val="0"/>
                    <w:spacing w:after="120"/>
                    <w:ind w:left="851"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t xml:space="preserve">the time and frequency resources for the corresponding PSSCH is given by </w:t>
                  </w:r>
                </w:p>
                <w:p w:rsidR="00D477B2" w:rsidRPr="00D477B2" w:rsidRDefault="00D477B2" w:rsidP="00D477B2">
                  <w:pPr>
                    <w:widowControl/>
                    <w:wordWrap/>
                    <w:overflowPunct w:val="0"/>
                    <w:adjustRightInd w:val="0"/>
                    <w:spacing w:after="120"/>
                    <w:ind w:left="1135"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r>
                  <w:r w:rsidRPr="00D477B2">
                    <w:rPr>
                      <w:rFonts w:ascii="Times New Roman" w:eastAsia="맑은 고딕" w:hint="eastAsia"/>
                      <w:color w:val="ED7D31"/>
                      <w:kern w:val="0"/>
                      <w:szCs w:val="20"/>
                      <w:lang w:val="en-GB"/>
                    </w:rPr>
                    <w:t xml:space="preserve">sub-channel(s) </w:t>
                  </w:r>
                  <w:r w:rsidRPr="00D477B2">
                    <w:rPr>
                      <w:rFonts w:ascii="Times New Roman" w:eastAsia="Times New Roman"/>
                      <w:color w:val="ED7D31"/>
                      <w:kern w:val="0"/>
                      <w:position w:val="-12"/>
                      <w:szCs w:val="20"/>
                      <w:lang w:val="en-GB" w:eastAsia="en-GB"/>
                    </w:rPr>
                    <w:object w:dxaOrig="2400" w:dyaOrig="360">
                      <v:shape id="_x0000_i1030" type="#_x0000_t75" style="width:120pt;height:18.55pt" o:ole="">
                        <v:imagedata r:id="rId21" o:title=""/>
                      </v:shape>
                      <o:OLEObject Type="Embed" ProgID="Equation.3" ShapeID="_x0000_i1030" DrawAspect="Content" ObjectID="_1648127060" r:id="rId22"/>
                    </w:objec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slot</w:t>
                  </w:r>
                  <w:r w:rsidRPr="00D477B2">
                    <w:rPr>
                      <w:rFonts w:ascii="Times New Roman" w:eastAsia="맑은 고딕" w:hint="eastAsia"/>
                      <w:color w:val="ED7D31"/>
                      <w:kern w:val="0"/>
                      <w:szCs w:val="20"/>
                      <w:lang w:val="en-GB"/>
                    </w:rPr>
                    <w:t xml:space="preserve"> </w:t>
                  </w:r>
                  <w:r w:rsidRPr="00D477B2">
                    <w:rPr>
                      <w:rFonts w:ascii="Times New Roman" w:eastAsia="Times New Roman"/>
                      <w:color w:val="ED7D31"/>
                      <w:kern w:val="0"/>
                      <w:position w:val="-12"/>
                      <w:szCs w:val="20"/>
                      <w:lang w:val="en-GB" w:eastAsia="en-GB"/>
                    </w:rPr>
                    <w:object w:dxaOrig="320" w:dyaOrig="380">
                      <v:shape id="_x0000_i1031" type="#_x0000_t75" style="width:15.8pt;height:18pt" o:ole="">
                        <v:imagedata r:id="rId16" o:title=""/>
                      </v:shape>
                      <o:OLEObject Type="Embed" ProgID="Equation.3" ShapeID="_x0000_i1031" DrawAspect="Content" ObjectID="_1648127061" r:id="rId23"/>
                    </w:object>
                  </w:r>
                  <w:r w:rsidRPr="00D477B2">
                    <w:rPr>
                      <w:rFonts w:ascii="Times New Roman" w:eastAsia="맑은 고딕" w:hint="eastAsia"/>
                      <w:i/>
                      <w:color w:val="ED7D31"/>
                      <w:kern w:val="0"/>
                      <w:szCs w:val="20"/>
                      <w:lang w:val="en-GB"/>
                    </w:rPr>
                    <w:t>,</w:t>
                  </w:r>
                  <w:r w:rsidRPr="00D477B2">
                    <w:rPr>
                      <w:rFonts w:ascii="Times New Roman" w:eastAsia="맑은 고딕" w:hint="eastAsia"/>
                      <w:color w:val="ED7D31"/>
                      <w:kern w:val="0"/>
                      <w:szCs w:val="20"/>
                      <w:lang w:val="en-GB"/>
                    </w:rPr>
                    <w:t xml:space="preserve"> and</w:t>
                  </w:r>
                </w:p>
                <w:p w:rsidR="00D477B2" w:rsidRPr="00D477B2" w:rsidRDefault="00D477B2" w:rsidP="00D477B2">
                  <w:pPr>
                    <w:widowControl/>
                    <w:wordWrap/>
                    <w:overflowPunct w:val="0"/>
                    <w:adjustRightInd w:val="0"/>
                    <w:spacing w:after="120"/>
                    <w:ind w:left="1135"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r>
                  <w:r w:rsidRPr="00D477B2">
                    <w:rPr>
                      <w:rFonts w:ascii="Times New Roman" w:eastAsia="맑은 고딕" w:hint="eastAsia"/>
                      <w:color w:val="ED7D31"/>
                      <w:kern w:val="0"/>
                      <w:szCs w:val="20"/>
                      <w:lang w:val="en-GB"/>
                    </w:rPr>
                    <w:t>sub-channel</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s</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 xml:space="preserve"> </w:t>
                  </w:r>
                  <w:r w:rsidRPr="00D477B2">
                    <w:rPr>
                      <w:rFonts w:ascii="Times New Roman" w:eastAsia="Times New Roman"/>
                      <w:color w:val="ED7D31"/>
                      <w:kern w:val="0"/>
                      <w:position w:val="-12"/>
                      <w:szCs w:val="20"/>
                      <w:lang w:val="en-GB" w:eastAsia="en-GB"/>
                    </w:rPr>
                    <w:object w:dxaOrig="3660" w:dyaOrig="380">
                      <v:shape id="_x0000_i1032" type="#_x0000_t75" style="width:183.25pt;height:18pt" o:ole="">
                        <v:imagedata r:id="rId24" o:title=""/>
                      </v:shape>
                      <o:OLEObject Type="Embed" ProgID="Equation.3" ShapeID="_x0000_i1032" DrawAspect="Content" ObjectID="_1648127062" r:id="rId25"/>
                    </w:objec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slot</w:t>
                  </w:r>
                  <w:r w:rsidRPr="00D477B2">
                    <w:rPr>
                      <w:rFonts w:ascii="Times New Roman" w:eastAsia="맑은 고딕" w:hint="eastAsia"/>
                      <w:color w:val="ED7D31"/>
                      <w:kern w:val="0"/>
                      <w:szCs w:val="20"/>
                      <w:lang w:val="en-GB"/>
                    </w:rPr>
                    <w:t xml:space="preserve">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n+</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1</m:t>
                            </m:r>
                          </m:sub>
                        </m:sSub>
                      </m:sub>
                      <m:sup>
                        <m:r>
                          <w:rPr>
                            <w:rFonts w:ascii="Cambria Math" w:eastAsia="맑은 고딕" w:hAnsi="Cambria Math"/>
                            <w:color w:val="ED7D31"/>
                            <w:kern w:val="0"/>
                            <w:szCs w:val="20"/>
                            <w:lang w:val="en-GB"/>
                          </w:rPr>
                          <m:t>SL</m:t>
                        </m:r>
                      </m:sup>
                    </m:sSubSup>
                  </m:oMath>
                  <w:r w:rsidRPr="00D477B2">
                    <w:rPr>
                      <w:rFonts w:ascii="Times New Roman" w:eastAsia="맑은 고딕" w:hint="eastAsia"/>
                      <w:color w:val="ED7D31"/>
                      <w:kern w:val="0"/>
                      <w:szCs w:val="20"/>
                      <w:lang w:val="en-GB"/>
                    </w:rPr>
                    <w:t>.</w:t>
                  </w:r>
                </w:p>
                <w:p w:rsidR="00D477B2" w:rsidRPr="00D477B2" w:rsidRDefault="00D477B2" w:rsidP="00D477B2">
                  <w:pPr>
                    <w:widowControl/>
                    <w:wordWrap/>
                    <w:overflowPunct w:val="0"/>
                    <w:adjustRightInd w:val="0"/>
                    <w:spacing w:after="120"/>
                    <w:ind w:left="568"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t>else if</w:t>
                  </w:r>
                  <w:r w:rsidRPr="00D477B2">
                    <w:rPr>
                      <w:rFonts w:ascii="Times New Roman" w:eastAsia="맑은 고딕"/>
                      <w:color w:val="ED7D31"/>
                      <w:kern w:val="0"/>
                      <w:szCs w:val="20"/>
                      <w:lang w:val="en-GB"/>
                    </w:rPr>
                    <w:tab/>
                    <w:t xml:space="preserve">" </w:t>
                  </w:r>
                  <w:r w:rsidR="00BC1A9F">
                    <w:rPr>
                      <w:rFonts w:ascii="Times New Roman" w:eastAsia="맑은 고딕"/>
                      <w:color w:val="ED7D31"/>
                      <w:kern w:val="0"/>
                      <w:szCs w:val="20"/>
                      <w:lang w:val="en-GB"/>
                    </w:rPr>
                    <w:t>Resource index</w:t>
                  </w:r>
                  <w:r w:rsidRPr="00D477B2">
                    <w:rPr>
                      <w:rFonts w:ascii="Times New Roman" w:eastAsia="맑은 고딕"/>
                      <w:color w:val="ED7D31"/>
                      <w:kern w:val="0"/>
                      <w:szCs w:val="20"/>
                      <w:lang w:val="en-GB"/>
                    </w:rPr>
                    <w:t xml:space="preserve">" </w:t>
                  </w:r>
                  <w:r w:rsidRPr="00D477B2">
                    <w:rPr>
                      <w:rFonts w:ascii="Times New Roman" w:eastAsia="맑은 고딕" w:hint="eastAsia"/>
                      <w:color w:val="ED7D31"/>
                      <w:kern w:val="0"/>
                      <w:szCs w:val="20"/>
                      <w:lang w:val="en-GB"/>
                    </w:rPr>
                    <w:t xml:space="preserve">in the SCI format </w:t>
                  </w:r>
                  <w:r w:rsidRPr="00D477B2">
                    <w:rPr>
                      <w:rFonts w:ascii="Times New Roman" w:eastAsia="맑은 고딕"/>
                      <w:color w:val="ED7D31"/>
                      <w:kern w:val="0"/>
                      <w:szCs w:val="20"/>
                      <w:lang w:val="en-GB"/>
                    </w:rPr>
                    <w:t>0-</w:t>
                  </w:r>
                  <w:r w:rsidRPr="00D477B2">
                    <w:rPr>
                      <w:rFonts w:ascii="Times New Roman" w:eastAsia="맑은 고딕" w:hint="eastAsia"/>
                      <w:color w:val="ED7D31"/>
                      <w:kern w:val="0"/>
                      <w:szCs w:val="20"/>
                      <w:lang w:val="en-GB"/>
                    </w:rPr>
                    <w:t xml:space="preserve">1 </w:t>
                  </w:r>
                  <w:r w:rsidRPr="00D477B2">
                    <w:rPr>
                      <w:rFonts w:ascii="Times New Roman" w:eastAsia="맑은 고딕"/>
                      <w:color w:val="ED7D31"/>
                      <w:kern w:val="0"/>
                      <w:szCs w:val="20"/>
                      <w:lang w:val="en-GB"/>
                    </w:rPr>
                    <w:t xml:space="preserve">is 1, </w:t>
                  </w:r>
                </w:p>
                <w:p w:rsidR="00D477B2" w:rsidRPr="00D477B2" w:rsidRDefault="00D477B2" w:rsidP="00D477B2">
                  <w:pPr>
                    <w:widowControl/>
                    <w:wordWrap/>
                    <w:overflowPunct w:val="0"/>
                    <w:adjustRightInd w:val="0"/>
                    <w:spacing w:after="120"/>
                    <w:ind w:left="851"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t xml:space="preserve">the time and frequency resources for the corresponding PSSCH is given by </w:t>
                  </w:r>
                </w:p>
                <w:p w:rsidR="00D477B2" w:rsidRPr="00D477B2" w:rsidRDefault="00D477B2" w:rsidP="00D477B2">
                  <w:pPr>
                    <w:widowControl/>
                    <w:wordWrap/>
                    <w:overflowPunct w:val="0"/>
                    <w:adjustRightInd w:val="0"/>
                    <w:spacing w:after="120"/>
                    <w:ind w:left="1135"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r>
                  <w:r w:rsidRPr="00D477B2">
                    <w:rPr>
                      <w:rFonts w:ascii="Times New Roman" w:eastAsia="맑은 고딕" w:hint="eastAsia"/>
                      <w:color w:val="ED7D31"/>
                      <w:kern w:val="0"/>
                      <w:szCs w:val="20"/>
                      <w:lang w:val="en-GB"/>
                    </w:rPr>
                    <w:t>sub-channel</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s</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 xml:space="preserve"> </w:t>
                  </w:r>
                  <w:r w:rsidRPr="00D477B2">
                    <w:rPr>
                      <w:rFonts w:ascii="Times New Roman" w:eastAsia="Times New Roman"/>
                      <w:color w:val="ED7D31"/>
                      <w:kern w:val="0"/>
                      <w:position w:val="-12"/>
                      <w:szCs w:val="20"/>
                      <w:lang w:val="en-GB" w:eastAsia="en-GB"/>
                    </w:rPr>
                    <w:object w:dxaOrig="3660" w:dyaOrig="380">
                      <v:shape id="_x0000_i1033" type="#_x0000_t75" style="width:183.25pt;height:18pt" o:ole="">
                        <v:imagedata r:id="rId26" o:title=""/>
                      </v:shape>
                      <o:OLEObject Type="Embed" ProgID="Equation.3" ShapeID="_x0000_i1033" DrawAspect="Content" ObjectID="_1648127063" r:id="rId27"/>
                    </w:object>
                  </w:r>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 xml:space="preserve">in slot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n-</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1</m:t>
                            </m:r>
                          </m:sub>
                        </m:sSub>
                      </m:sub>
                      <m:sup>
                        <m:r>
                          <w:rPr>
                            <w:rFonts w:ascii="Cambria Math" w:eastAsia="맑은 고딕" w:hAnsi="Cambria Math"/>
                            <w:color w:val="ED7D31"/>
                            <w:kern w:val="0"/>
                            <w:szCs w:val="20"/>
                            <w:lang w:val="en-GB"/>
                          </w:rPr>
                          <m:t>SL</m:t>
                        </m:r>
                      </m:sup>
                    </m:sSubSup>
                  </m:oMath>
                  <w:r w:rsidRPr="00D477B2">
                    <w:rPr>
                      <w:rFonts w:ascii="Times New Roman" w:eastAsia="맑은 고딕" w:hint="eastAsia"/>
                      <w:color w:val="ED7D31"/>
                      <w:kern w:val="0"/>
                      <w:szCs w:val="20"/>
                      <w:lang w:val="en-GB"/>
                    </w:rPr>
                    <w:t>,</w:t>
                  </w:r>
                  <w:r w:rsidRPr="00D477B2">
                    <w:rPr>
                      <w:rFonts w:ascii="Times New Roman" w:eastAsia="맑은 고딕"/>
                      <w:color w:val="ED7D31"/>
                      <w:kern w:val="0"/>
                      <w:szCs w:val="20"/>
                      <w:lang w:val="en-GB"/>
                    </w:rPr>
                    <w:t xml:space="preserve"> and </w:t>
                  </w:r>
                </w:p>
                <w:p w:rsidR="00D477B2" w:rsidRPr="00D477B2" w:rsidRDefault="00D477B2" w:rsidP="00D477B2">
                  <w:pPr>
                    <w:widowControl/>
                    <w:wordWrap/>
                    <w:overflowPunct w:val="0"/>
                    <w:adjustRightInd w:val="0"/>
                    <w:spacing w:after="120"/>
                    <w:ind w:left="1135"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t xml:space="preserve">sub-channel(s) </w:t>
                  </w:r>
                  <w:r w:rsidRPr="00D477B2">
                    <w:rPr>
                      <w:rFonts w:ascii="Times New Roman" w:eastAsia="Times New Roman"/>
                      <w:color w:val="ED7D31"/>
                      <w:kern w:val="0"/>
                      <w:position w:val="-12"/>
                      <w:szCs w:val="20"/>
                      <w:lang w:val="en-GB" w:eastAsia="en-GB"/>
                    </w:rPr>
                    <w:object w:dxaOrig="2400" w:dyaOrig="360">
                      <v:shape id="_x0000_i1034" type="#_x0000_t75" style="width:120pt;height:18.55pt" o:ole="">
                        <v:imagedata r:id="rId21" o:title=""/>
                      </v:shape>
                      <o:OLEObject Type="Embed" ProgID="Equation.3" ShapeID="_x0000_i1034" DrawAspect="Content" ObjectID="_1648127064" r:id="rId28"/>
                    </w:objec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 xml:space="preserve">slot </w:t>
                  </w:r>
                  <w:r w:rsidRPr="00D477B2">
                    <w:rPr>
                      <w:rFonts w:ascii="Times New Roman" w:eastAsia="Times New Roman"/>
                      <w:color w:val="ED7D31"/>
                      <w:kern w:val="0"/>
                      <w:position w:val="-12"/>
                      <w:szCs w:val="20"/>
                      <w:lang w:val="en-GB" w:eastAsia="en-GB"/>
                    </w:rPr>
                    <w:object w:dxaOrig="320" w:dyaOrig="380">
                      <v:shape id="_x0000_i1035" type="#_x0000_t75" style="width:15.8pt;height:18pt" o:ole="">
                        <v:imagedata r:id="rId16" o:title=""/>
                      </v:shape>
                      <o:OLEObject Type="Embed" ProgID="Equation.3" ShapeID="_x0000_i1035" DrawAspect="Content" ObjectID="_1648127065" r:id="rId29"/>
                    </w:object>
                  </w:r>
                  <w:r w:rsidRPr="00D477B2">
                    <w:rPr>
                      <w:rFonts w:ascii="Times New Roman" w:eastAsia="맑은 고딕"/>
                      <w:color w:val="ED7D31"/>
                      <w:kern w:val="0"/>
                      <w:szCs w:val="20"/>
                      <w:lang w:val="en-GB"/>
                    </w:rPr>
                    <w:t>.</w:t>
                  </w:r>
                </w:p>
                <w:p w:rsidR="00D477B2" w:rsidRPr="00D477B2" w:rsidRDefault="00D477B2" w:rsidP="00D477B2">
                  <w:pPr>
                    <w:widowControl/>
                    <w:wordWrap/>
                    <w:overflowPunct w:val="0"/>
                    <w:adjustRightInd w:val="0"/>
                    <w:spacing w:after="120"/>
                    <w:jc w:val="left"/>
                    <w:textAlignment w:val="baseline"/>
                    <w:rPr>
                      <w:rFonts w:ascii="Times New Roman" w:eastAsia="맑은 고딕"/>
                      <w:color w:val="ED7D31"/>
                      <w:kern w:val="0"/>
                      <w:szCs w:val="20"/>
                      <w:lang w:val="en-GB"/>
                    </w:rPr>
                  </w:pPr>
                  <w:r w:rsidRPr="00D477B2">
                    <w:rPr>
                      <w:rFonts w:ascii="Times New Roman" w:eastAsia="맑은 고딕" w:hint="eastAsia"/>
                      <w:color w:val="ED7D31"/>
                      <w:kern w:val="0"/>
                      <w:szCs w:val="20"/>
                      <w:lang w:val="en-GB"/>
                    </w:rPr>
                    <w:t xml:space="preserve">where </w:t>
                  </w:r>
                  <m:oMath>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1</m:t>
                        </m:r>
                      </m:sub>
                    </m:sSub>
                  </m:oMath>
                  <w:r w:rsidRPr="00D477B2">
                    <w:rPr>
                      <w:rFonts w:ascii="Times New Roman" w:eastAsia="맑은 고딕" w:hint="eastAsia"/>
                      <w:color w:val="ED7D31"/>
                      <w:kern w:val="0"/>
                      <w:szCs w:val="20"/>
                      <w:lang w:val="en-GB"/>
                    </w:rPr>
                    <w:t xml:space="preserve"> is the value indicated by </w:t>
                  </w:r>
                  <w:r w:rsidRPr="00D477B2">
                    <w:rPr>
                      <w:rFonts w:ascii="Times New Roman" w:eastAsia="맑은 고딕"/>
                      <w:color w:val="ED7D31"/>
                      <w:kern w:val="0"/>
                      <w:szCs w:val="20"/>
                      <w:lang w:val="en-GB"/>
                    </w:rPr>
                    <w:t xml:space="preserve">"Time resource assignment" </w:t>
                  </w:r>
                  <w:r w:rsidRPr="00D477B2">
                    <w:rPr>
                      <w:rFonts w:ascii="Times New Roman" w:eastAsia="맑은 고딕" w:hint="eastAsia"/>
                      <w:color w:val="ED7D31"/>
                      <w:kern w:val="0"/>
                      <w:szCs w:val="20"/>
                      <w:lang w:val="en-GB"/>
                    </w:rPr>
                    <w:t xml:space="preserve">field the SCI format </w:t>
                  </w:r>
                  <w:r w:rsidRPr="00D477B2">
                    <w:rPr>
                      <w:rFonts w:ascii="Times New Roman" w:eastAsia="맑은 고딕"/>
                      <w:color w:val="ED7D31"/>
                      <w:kern w:val="0"/>
                      <w:szCs w:val="20"/>
                      <w:lang w:val="en-GB"/>
                    </w:rPr>
                    <w:t>0-</w:t>
                  </w:r>
                  <w:r w:rsidRPr="00D477B2">
                    <w:rPr>
                      <w:rFonts w:ascii="Times New Roman" w:eastAsia="맑은 고딕" w:hint="eastAsia"/>
                      <w:color w:val="ED7D31"/>
                      <w:kern w:val="0"/>
                      <w:szCs w:val="20"/>
                      <w:lang w:val="en-GB"/>
                    </w:rPr>
                    <w:t xml:space="preserve">1 and </w:t>
                  </w:r>
                  <w:r w:rsidRPr="00D477B2">
                    <w:rPr>
                      <w:rFonts w:ascii="Times New Roman" w:eastAsia="Times New Roman"/>
                      <w:color w:val="ED7D31"/>
                      <w:kern w:val="0"/>
                      <w:position w:val="-12"/>
                      <w:szCs w:val="20"/>
                      <w:lang w:val="en-GB" w:eastAsia="en-GB"/>
                    </w:rPr>
                    <w:object w:dxaOrig="1380" w:dyaOrig="380">
                      <v:shape id="_x0000_i1036" type="#_x0000_t75" style="width:69.8pt;height:18pt" o:ole="">
                        <v:imagedata r:id="rId30" o:title=""/>
                      </v:shape>
                      <o:OLEObject Type="Embed" ProgID="Equation.3" ShapeID="_x0000_i1036" DrawAspect="Content" ObjectID="_1648127066" r:id="rId31"/>
                    </w:object>
                  </w:r>
                  <w:r w:rsidRPr="00D477B2">
                    <w:rPr>
                      <w:rFonts w:ascii="Times New Roman" w:eastAsia="맑은 고딕" w:hint="eastAsia"/>
                      <w:color w:val="ED7D31"/>
                      <w:kern w:val="0"/>
                      <w:szCs w:val="20"/>
                      <w:lang w:val="en-GB"/>
                    </w:rPr>
                    <w:t xml:space="preserve"> is determined by </w:t>
                  </w:r>
                  <w:r w:rsidRPr="00D477B2">
                    <w:rPr>
                      <w:rFonts w:ascii="Times New Roman" w:eastAsia="맑은 고딕"/>
                      <w:color w:val="ED7D31"/>
                      <w:kern w:val="0"/>
                      <w:szCs w:val="20"/>
                      <w:lang w:val="en-GB"/>
                    </w:rPr>
                    <w:t>C</w:t>
                  </w:r>
                  <w:r w:rsidRPr="00D477B2">
                    <w:rPr>
                      <w:rFonts w:ascii="Times New Roman" w:eastAsia="맑은 고딕" w:hint="eastAsia"/>
                      <w:color w:val="ED7D31"/>
                      <w:kern w:val="0"/>
                      <w:szCs w:val="20"/>
                      <w:lang w:val="en-GB"/>
                    </w:rPr>
                    <w:t xml:space="preserve">lause </w:t>
                  </w:r>
                  <w:r w:rsidRPr="00D477B2">
                    <w:rPr>
                      <w:rFonts w:ascii="Times New Roman" w:eastAsia="맑은 고딕"/>
                      <w:color w:val="ED7D31"/>
                      <w:kern w:val="0"/>
                      <w:szCs w:val="20"/>
                      <w:lang w:val="en-GB"/>
                    </w:rPr>
                    <w:t>x</w:t>
                  </w:r>
                  <w:r w:rsidRPr="00D477B2">
                    <w:rPr>
                      <w:rFonts w:ascii="Times New Roman" w:eastAsia="맑은 고딕" w:hint="eastAsia"/>
                      <w:color w:val="ED7D31"/>
                      <w:kern w:val="0"/>
                      <w:szCs w:val="20"/>
                      <w:lang w:val="en-GB"/>
                    </w:rPr>
                    <w:t>.</w:t>
                  </w:r>
                  <w:r w:rsidRPr="00D477B2">
                    <w:rPr>
                      <w:rFonts w:ascii="Times New Roman" w:eastAsia="맑은 고딕"/>
                      <w:color w:val="ED7D31"/>
                      <w:kern w:val="0"/>
                      <w:szCs w:val="20"/>
                      <w:lang w:val="en-GB"/>
                    </w:rPr>
                    <w:t>x</w:t>
                  </w:r>
                  <w:r w:rsidRPr="00D477B2">
                    <w:rPr>
                      <w:rFonts w:ascii="Times New Roman" w:eastAsia="맑은 고딕" w:hint="eastAsia"/>
                      <w:color w:val="ED7D31"/>
                      <w:kern w:val="0"/>
                      <w:szCs w:val="20"/>
                      <w:lang w:val="en-GB"/>
                    </w:rPr>
                    <w:t>.</w:t>
                  </w:r>
                  <w:r w:rsidRPr="00D477B2">
                    <w:rPr>
                      <w:rFonts w:ascii="Times New Roman" w:eastAsia="맑은 고딕"/>
                      <w:color w:val="ED7D31"/>
                      <w:kern w:val="0"/>
                      <w:szCs w:val="20"/>
                      <w:lang w:val="en-GB"/>
                    </w:rPr>
                    <w:t>x</w:t>
                  </w:r>
                  <w:r w:rsidRPr="00D477B2">
                    <w:rPr>
                      <w:rFonts w:ascii="Times New Roman" w:eastAsia="맑은 고딕" w:hint="eastAsia"/>
                      <w:color w:val="ED7D31"/>
                      <w:kern w:val="0"/>
                      <w:szCs w:val="20"/>
                      <w:lang w:val="en-GB"/>
                    </w:rPr>
                    <w:t>.</w:t>
                  </w:r>
                </w:p>
                <w:p w:rsidR="00D477B2" w:rsidRPr="00D477B2" w:rsidRDefault="00D477B2" w:rsidP="00D477B2">
                  <w:pPr>
                    <w:widowControl/>
                    <w:wordWrap/>
                    <w:overflowPunct w:val="0"/>
                    <w:adjustRightInd w:val="0"/>
                    <w:spacing w:after="120"/>
                    <w:jc w:val="left"/>
                    <w:textAlignment w:val="baseline"/>
                    <w:rPr>
                      <w:rFonts w:ascii="Times New Roman" w:eastAsia="맑은 고딕"/>
                      <w:color w:val="ED7D31"/>
                      <w:kern w:val="0"/>
                      <w:szCs w:val="20"/>
                      <w:lang w:val="en-GB"/>
                    </w:rPr>
                  </w:pPr>
                </w:p>
                <w:bookmarkEnd w:id="12"/>
                <w:p w:rsidR="00D477B2" w:rsidRPr="00D477B2" w:rsidRDefault="00D477B2" w:rsidP="00D477B2">
                  <w:pPr>
                    <w:keepNext/>
                    <w:keepLines/>
                    <w:widowControl/>
                    <w:wordWrap/>
                    <w:autoSpaceDE/>
                    <w:autoSpaceDN/>
                    <w:spacing w:before="120" w:after="120"/>
                    <w:ind w:left="1701" w:hanging="1701"/>
                    <w:jc w:val="left"/>
                    <w:outlineLvl w:val="4"/>
                    <w:rPr>
                      <w:rFonts w:ascii="Arial" w:eastAsia="맑은 고딕" w:hAnsi="Arial"/>
                      <w:color w:val="ED7D31"/>
                      <w:kern w:val="0"/>
                      <w:sz w:val="24"/>
                      <w:szCs w:val="20"/>
                      <w:lang w:val="x-none" w:eastAsia="en-US"/>
                    </w:rPr>
                  </w:pPr>
                  <w:r w:rsidRPr="00D477B2">
                    <w:rPr>
                      <w:rFonts w:ascii="Arial" w:eastAsia="맑은 고딕" w:hAnsi="Arial"/>
                      <w:color w:val="ED7D31"/>
                      <w:kern w:val="0"/>
                      <w:sz w:val="24"/>
                      <w:szCs w:val="20"/>
                      <w:lang w:val="x-none" w:eastAsia="en-US"/>
                    </w:rPr>
                    <w:lastRenderedPageBreak/>
                    <w:t>8.1.5.2</w:t>
                  </w:r>
                  <w:r w:rsidRPr="00D477B2">
                    <w:rPr>
                      <w:rFonts w:ascii="Arial" w:eastAsia="맑은 고딕" w:hAnsi="Arial"/>
                      <w:color w:val="ED7D31"/>
                      <w:kern w:val="0"/>
                      <w:sz w:val="24"/>
                      <w:szCs w:val="20"/>
                      <w:lang w:val="x-none" w:eastAsia="en-US"/>
                    </w:rPr>
                    <w:tab/>
                    <w:t xml:space="preserve">Sidelink resource allocation for </w:t>
                  </w:r>
                  <w:r w:rsidRPr="00D477B2">
                    <w:rPr>
                      <w:rFonts w:ascii="Arial" w:eastAsia="맑은 고딕" w:hAnsi="Arial"/>
                      <w:i/>
                      <w:color w:val="ED7D31"/>
                      <w:kern w:val="0"/>
                      <w:sz w:val="24"/>
                      <w:szCs w:val="20"/>
                      <w:lang w:val="en-GB" w:eastAsia="en-US"/>
                    </w:rPr>
                    <w:t>maxNumResource = 3</w:t>
                  </w:r>
                </w:p>
                <w:p w:rsidR="00D477B2" w:rsidRPr="00D477B2" w:rsidRDefault="00D477B2" w:rsidP="00D477B2">
                  <w:pPr>
                    <w:widowControl/>
                    <w:wordWrap/>
                    <w:overflowPunct w:val="0"/>
                    <w:adjustRightInd w:val="0"/>
                    <w:spacing w:after="120"/>
                    <w:jc w:val="left"/>
                    <w:textAlignment w:val="baseline"/>
                    <w:rPr>
                      <w:rFonts w:ascii="Times New Roman" w:eastAsia="Times New Roman"/>
                      <w:color w:val="ED7D31"/>
                      <w:kern w:val="0"/>
                      <w:szCs w:val="20"/>
                      <w:lang w:val="en-GB" w:eastAsia="en-GB"/>
                    </w:rPr>
                  </w:pPr>
                  <w:r w:rsidRPr="00D477B2">
                    <w:rPr>
                      <w:rFonts w:ascii="Times New Roman" w:eastAsia="Times New Roman"/>
                      <w:color w:val="ED7D31"/>
                      <w:kern w:val="0"/>
                      <w:szCs w:val="20"/>
                      <w:lang w:val="en-GB" w:eastAsia="en-GB"/>
                    </w:rPr>
                    <w:t>"</w:t>
                  </w:r>
                  <w:r w:rsidRPr="00D477B2">
                    <w:rPr>
                      <w:rFonts w:ascii="Times New Roman" w:eastAsia="SimSun"/>
                      <w:color w:val="ED7D31"/>
                      <w:kern w:val="0"/>
                      <w:szCs w:val="20"/>
                      <w:lang w:val="en-GB"/>
                    </w:rPr>
                    <w:t>Frequency resource assignment</w:t>
                  </w:r>
                  <w:r w:rsidRPr="00D477B2">
                    <w:rPr>
                      <w:rFonts w:ascii="Times New Roman" w:eastAsia="Times New Roman"/>
                      <w:color w:val="ED7D31"/>
                      <w:kern w:val="0"/>
                      <w:szCs w:val="20"/>
                      <w:lang w:val="en-GB" w:eastAsia="en-GB"/>
                    </w:rPr>
                    <w:t xml:space="preserve">" </w:t>
                  </w:r>
                  <w:r w:rsidRPr="00D477B2">
                    <w:rPr>
                      <w:rFonts w:ascii="Times New Roman" w:eastAsia="맑은 고딕" w:hint="eastAsia"/>
                      <w:color w:val="ED7D31"/>
                      <w:kern w:val="0"/>
                      <w:szCs w:val="20"/>
                      <w:lang w:val="en-GB"/>
                    </w:rPr>
                    <w:t>field</w:t>
                  </w:r>
                  <w:r w:rsidRPr="00D477B2">
                    <w:rPr>
                      <w:rFonts w:ascii="Times New Roman" w:eastAsia="Times New Roman"/>
                      <w:color w:val="ED7D31"/>
                      <w:kern w:val="0"/>
                      <w:szCs w:val="20"/>
                      <w:lang w:val="en-GB" w:eastAsia="en-GB"/>
                    </w:rPr>
                    <w:t xml:space="preserve"> </w:t>
                  </w:r>
                  <w:r w:rsidRPr="00D477B2">
                    <w:rPr>
                      <w:rFonts w:ascii="Times New Roman" w:eastAsia="맑은 고딕" w:hint="eastAsia"/>
                      <w:color w:val="ED7D31"/>
                      <w:kern w:val="0"/>
                      <w:szCs w:val="20"/>
                      <w:lang w:val="en-GB"/>
                    </w:rPr>
                    <w:t xml:space="preserve">in the SCI format </w:t>
                  </w:r>
                  <w:r w:rsidRPr="00D477B2">
                    <w:rPr>
                      <w:rFonts w:ascii="Times New Roman" w:eastAsia="맑은 고딕"/>
                      <w:color w:val="ED7D31"/>
                      <w:kern w:val="0"/>
                      <w:szCs w:val="20"/>
                      <w:lang w:val="en-GB"/>
                    </w:rPr>
                    <w:t>0-</w:t>
                  </w:r>
                  <w:r w:rsidRPr="00D477B2">
                    <w:rPr>
                      <w:rFonts w:ascii="Times New Roman" w:eastAsia="맑은 고딕" w:hint="eastAsia"/>
                      <w:color w:val="ED7D31"/>
                      <w:kern w:val="0"/>
                      <w:szCs w:val="20"/>
                      <w:lang w:val="en-GB"/>
                    </w:rPr>
                    <w:t xml:space="preserve">1 </w:t>
                  </w:r>
                  <w:r w:rsidRPr="00D477B2">
                    <w:rPr>
                      <w:rFonts w:ascii="Times New Roman" w:eastAsia="Times New Roman"/>
                      <w:color w:val="ED7D31"/>
                      <w:kern w:val="0"/>
                      <w:szCs w:val="20"/>
                      <w:lang w:val="en-GB" w:eastAsia="en-GB"/>
                    </w:rPr>
                    <w:t>is equal to resource indication value (</w:t>
                  </w:r>
                  <w:r w:rsidRPr="00D477B2">
                    <w:rPr>
                      <w:rFonts w:ascii="Times New Roman" w:eastAsia="Times New Roman"/>
                      <w:i/>
                      <w:color w:val="ED7D31"/>
                      <w:kern w:val="0"/>
                      <w:szCs w:val="20"/>
                      <w:lang w:val="en-GB" w:eastAsia="en-GB"/>
                    </w:rPr>
                    <w:t>RIV</w:t>
                  </w:r>
                  <w:r w:rsidRPr="00D477B2">
                    <w:rPr>
                      <w:rFonts w:ascii="Times New Roman" w:eastAsia="Times New Roman"/>
                      <w:color w:val="ED7D31"/>
                      <w:kern w:val="0"/>
                      <w:szCs w:val="20"/>
                      <w:lang w:val="en-GB" w:eastAsia="en-GB"/>
                    </w:rPr>
                    <w:t xml:space="preserve">) corresponding to starting </w:t>
                  </w:r>
                  <w:r w:rsidRPr="00D477B2">
                    <w:rPr>
                      <w:rFonts w:ascii="Times New Roman" w:eastAsia="맑은 고딕" w:hint="eastAsia"/>
                      <w:color w:val="ED7D31"/>
                      <w:kern w:val="0"/>
                      <w:szCs w:val="20"/>
                      <w:lang w:val="en-GB"/>
                    </w:rPr>
                    <w:t>sub-channel</w:t>
                  </w:r>
                  <w:r w:rsidRPr="00D477B2">
                    <w:rPr>
                      <w:rFonts w:ascii="Times New Roman" w:eastAsia="Times New Roman"/>
                      <w:color w:val="ED7D31"/>
                      <w:kern w:val="0"/>
                      <w:szCs w:val="20"/>
                      <w:lang w:val="en-GB" w:eastAsia="en-GB"/>
                    </w:rPr>
                    <w:t xml:space="preserve"> </w:t>
                  </w:r>
                  <w:r w:rsidRPr="00D477B2">
                    <w:rPr>
                      <w:rFonts w:ascii="Times New Roman" w:eastAsia="맑은 고딕" w:hint="eastAsia"/>
                      <w:color w:val="ED7D31"/>
                      <w:kern w:val="0"/>
                      <w:szCs w:val="20"/>
                      <w:lang w:val="en-GB"/>
                    </w:rPr>
                    <w:t>index</w:t>
                  </w:r>
                  <w:r w:rsidRPr="00D477B2">
                    <w:rPr>
                      <w:rFonts w:ascii="Times New Roman" w:eastAsia="맑은 고딕"/>
                      <w:color w:val="ED7D31"/>
                      <w:kern w:val="0"/>
                      <w:szCs w:val="20"/>
                      <w:lang w:val="en-GB"/>
                    </w:rPr>
                    <w:t>es</w:t>
                  </w:r>
                  <w:r w:rsidRPr="00D477B2">
                    <w:rPr>
                      <w:rFonts w:ascii="Times New Roman" w:eastAsia="맑은 고딕" w:hint="eastAsia"/>
                      <w:color w:val="ED7D31"/>
                      <w:kern w:val="0"/>
                      <w:szCs w:val="20"/>
                      <w:lang w:val="en-GB"/>
                    </w:rPr>
                    <w:t xml:space="preserve"> </w:t>
                  </w:r>
                  <w:r w:rsidRPr="00D477B2">
                    <w:rPr>
                      <w:rFonts w:ascii="Times New Roman" w:eastAsia="Times New Roman"/>
                      <w:color w:val="ED7D31"/>
                      <w:kern w:val="0"/>
                      <w:szCs w:val="20"/>
                      <w:lang w:val="en-GB" w:eastAsia="en-GB"/>
                    </w:rPr>
                    <w:t>(</w:t>
                  </w:r>
                  <m:oMath>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oMath>
                  <w:r w:rsidRPr="00D477B2">
                    <w:rPr>
                      <w:rFonts w:ascii="Times New Roman" w:eastAsia="Times New Roman"/>
                      <w:color w:val="ED7D31"/>
                      <w:kern w:val="0"/>
                      <w:szCs w:val="20"/>
                      <w:lang w:val="en-GB" w:eastAsia="en-GB"/>
                    </w:rPr>
                    <w:t xml:space="preserve">, </w:t>
                  </w:r>
                  <m:oMath>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subCH,1</m:t>
                        </m:r>
                      </m:sub>
                      <m:sup>
                        <m:r>
                          <w:rPr>
                            <w:rFonts w:ascii="Cambria Math" w:eastAsia="Times New Roman" w:hAnsi="Cambria Math"/>
                            <w:color w:val="ED7D31"/>
                            <w:kern w:val="0"/>
                            <w:szCs w:val="20"/>
                            <w:lang w:val="en-GB" w:eastAsia="en-GB"/>
                          </w:rPr>
                          <m:t>start</m:t>
                        </m:r>
                      </m:sup>
                    </m:sSubSup>
                  </m:oMath>
                  <w:r w:rsidRPr="00D477B2">
                    <w:rPr>
                      <w:rFonts w:ascii="Times New Roman" w:eastAsia="Times New Roman"/>
                      <w:color w:val="ED7D31"/>
                      <w:kern w:val="0"/>
                      <w:szCs w:val="20"/>
                      <w:lang w:val="en-GB" w:eastAsia="en-GB"/>
                    </w:rPr>
                    <w:t>) and a length in terms of contiguously allocated</w:t>
                  </w:r>
                  <w:r w:rsidRPr="00D477B2">
                    <w:rPr>
                      <w:rFonts w:ascii="Times New Roman" w:eastAsia="맑은 고딕" w:hint="eastAsia"/>
                      <w:color w:val="ED7D31"/>
                      <w:kern w:val="0"/>
                      <w:szCs w:val="20"/>
                      <w:lang w:val="en-GB"/>
                    </w:rPr>
                    <w:t xml:space="preserve"> sub-channels</w:t>
                  </w:r>
                  <w:r w:rsidRPr="00D477B2">
                    <w:rPr>
                      <w:rFonts w:ascii="Times New Roman" w:eastAsia="Times New Roman"/>
                      <w:color w:val="ED7D31"/>
                      <w:kern w:val="0"/>
                      <w:szCs w:val="20"/>
                      <w:lang w:val="en-GB" w:eastAsia="en-GB"/>
                    </w:rPr>
                    <w:t xml:space="preserve"> (</w:t>
                  </w:r>
                  <w:r w:rsidRPr="00D477B2">
                    <w:rPr>
                      <w:rFonts w:ascii="Times New Roman" w:eastAsia="Times New Roman"/>
                      <w:color w:val="ED7D31"/>
                      <w:kern w:val="0"/>
                      <w:position w:val="-12"/>
                      <w:szCs w:val="20"/>
                      <w:lang w:val="en-GB" w:eastAsia="en-GB"/>
                    </w:rPr>
                    <w:object w:dxaOrig="620" w:dyaOrig="360">
                      <v:shape id="_x0000_i1037" type="#_x0000_t75" style="width:30pt;height:18.55pt" o:ole="">
                        <v:imagedata r:id="rId13" o:title=""/>
                      </v:shape>
                      <o:OLEObject Type="Embed" ProgID="Equation.3" ShapeID="_x0000_i1037" DrawAspect="Content" ObjectID="_1648127067" r:id="rId32"/>
                    </w:object>
                  </w:r>
                  <w:r w:rsidRPr="00D477B2">
                    <w:rPr>
                      <w:rFonts w:ascii="Times New Roman" w:eastAsia="Times New Roman" w:hint="eastAsia"/>
                      <w:color w:val="ED7D31"/>
                      <w:kern w:val="0"/>
                      <w:szCs w:val="20"/>
                      <w:lang w:val="en-GB" w:eastAsia="en-GB"/>
                    </w:rPr>
                    <w:sym w:font="Symbol" w:char="F0B3"/>
                  </w:r>
                  <w:r w:rsidRPr="00D477B2">
                    <w:rPr>
                      <w:rFonts w:ascii="Times New Roman" w:eastAsia="Times New Roman"/>
                      <w:color w:val="ED7D31"/>
                      <w:kern w:val="0"/>
                      <w:szCs w:val="20"/>
                      <w:lang w:val="en-GB" w:eastAsia="en-GB"/>
                    </w:rPr>
                    <w:t xml:space="preserve"> 1). The resource indication value is defined by</w:t>
                  </w:r>
                </w:p>
                <w:p w:rsidR="00D477B2" w:rsidRPr="00D477B2" w:rsidRDefault="009211FB" w:rsidP="00D477B2">
                  <w:pPr>
                    <w:widowControl/>
                    <w:wordWrap/>
                    <w:overflowPunct w:val="0"/>
                    <w:adjustRightInd w:val="0"/>
                    <w:spacing w:after="120"/>
                    <w:ind w:left="284" w:firstLine="284"/>
                    <w:jc w:val="left"/>
                    <w:textAlignment w:val="baseline"/>
                    <w:rPr>
                      <w:rFonts w:ascii="Times New Roman" w:eastAsia="맑은 고딕"/>
                      <w:color w:val="ED7D31"/>
                      <w:kern w:val="0"/>
                      <w:szCs w:val="20"/>
                      <w:lang w:val="en-GB"/>
                    </w:rPr>
                  </w:pPr>
                  <m:oMathPara>
                    <m:oMath>
                      <m:r>
                        <w:rPr>
                          <w:rFonts w:ascii="Cambria Math" w:hAnsi="Cambria Math"/>
                          <w:color w:val="ED7D31"/>
                        </w:rPr>
                        <m:t>RIV=</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r>
                        <w:rPr>
                          <w:rFonts w:ascii="Cambria Math" w:hAnsi="Cambria Math"/>
                          <w:color w:val="ED7D31"/>
                        </w:rPr>
                        <m:t>+</m:t>
                      </m:r>
                      <m:d>
                        <m:dPr>
                          <m:ctrlPr>
                            <w:rPr>
                              <w:rFonts w:ascii="Cambria Math" w:hAnsi="Cambria Math"/>
                              <w:i/>
                              <w:color w:val="ED7D31"/>
                            </w:rPr>
                          </m:ctrlPr>
                        </m:dPr>
                        <m:e>
                          <m:sSub>
                            <m:sSubPr>
                              <m:ctrlPr>
                                <w:rPr>
                                  <w:rFonts w:ascii="Cambria Math" w:hAnsi="Cambria Math"/>
                                  <w:i/>
                                  <w:color w:val="ED7D31"/>
                                </w:rPr>
                              </m:ctrlPr>
                            </m:sSubPr>
                            <m:e>
                              <m:r>
                                <w:rPr>
                                  <w:rFonts w:ascii="Cambria Math" w:hAnsi="Cambria Math"/>
                                  <w:color w:val="ED7D31"/>
                                </w:rPr>
                                <m:t>N</m:t>
                              </m:r>
                            </m:e>
                            <m:sub>
                              <m:r>
                                <w:rPr>
                                  <w:rFonts w:ascii="Cambria Math" w:hAnsi="Cambria Math"/>
                                  <w:color w:val="ED7D31"/>
                                </w:rPr>
                                <m:t>subCH</m:t>
                              </m:r>
                            </m:sub>
                          </m:sSub>
                          <m:r>
                            <w:rPr>
                              <w:rFonts w:ascii="Cambria Math" w:hAnsi="Cambria Math"/>
                              <w:color w:val="ED7D31"/>
                            </w:rPr>
                            <m:t>-</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L</m:t>
                              </m:r>
                            </m:e>
                            <m:sub>
                              <m:r>
                                <m:rPr>
                                  <m:sty m:val="p"/>
                                </m:rPr>
                                <w:rPr>
                                  <w:rFonts w:ascii="Cambria Math" w:eastAsia="Times New Roman" w:hAnsi="Cambria Math"/>
                                  <w:color w:val="ED7D31"/>
                                  <w:kern w:val="0"/>
                                  <w:szCs w:val="20"/>
                                  <w:lang w:val="en-GB" w:eastAsia="en-GB"/>
                                </w:rPr>
                                <m:t>subCH</m:t>
                              </m:r>
                            </m:sub>
                          </m:sSub>
                          <m:r>
                            <w:rPr>
                              <w:rFonts w:ascii="Cambria Math" w:eastAsia="맑은 고딕" w:hAnsi="Cambria Math"/>
                              <w:color w:val="ED7D31"/>
                              <w:kern w:val="0"/>
                              <w:szCs w:val="20"/>
                              <w:lang w:val="en-GB"/>
                            </w:rPr>
                            <m:t>+1</m:t>
                          </m:r>
                        </m:e>
                      </m:d>
                      <m:r>
                        <w:rPr>
                          <w:rFonts w:ascii="Cambria Math" w:eastAsia="맑은 고딕" w:hAnsi="Cambria Math"/>
                          <w:color w:val="ED7D31"/>
                          <w:kern w:val="0"/>
                          <w:szCs w:val="20"/>
                          <w:lang w:val="en-GB"/>
                        </w:rPr>
                        <m:t>∙</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subCH,1</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nary>
                        <m:naryPr>
                          <m:chr m:val="∑"/>
                          <m:limLoc m:val="undOvr"/>
                          <m:ctrlPr>
                            <w:rPr>
                              <w:rFonts w:ascii="Cambria Math" w:hAnsi="Cambria Math"/>
                              <w:i/>
                              <w:color w:val="ED7D31"/>
                            </w:rPr>
                          </m:ctrlPr>
                        </m:naryPr>
                        <m:sub>
                          <m:r>
                            <w:rPr>
                              <w:rFonts w:ascii="Cambria Math" w:hAnsi="Cambria Math"/>
                              <w:color w:val="ED7D31"/>
                            </w:rPr>
                            <m:t>i=1</m:t>
                          </m:r>
                        </m:sub>
                        <m:sup>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L</m:t>
                              </m:r>
                            </m:e>
                            <m:sub>
                              <m:r>
                                <m:rPr>
                                  <m:sty m:val="p"/>
                                </m:rPr>
                                <w:rPr>
                                  <w:rFonts w:ascii="Cambria Math" w:eastAsia="Times New Roman" w:hAnsi="Cambria Math"/>
                                  <w:color w:val="ED7D31"/>
                                  <w:kern w:val="0"/>
                                  <w:szCs w:val="20"/>
                                  <w:lang w:val="en-GB" w:eastAsia="en-GB"/>
                                </w:rPr>
                                <m:t>subCH</m:t>
                              </m:r>
                            </m:sub>
                          </m:sSub>
                          <m:r>
                            <w:rPr>
                              <w:rFonts w:ascii="Cambria Math" w:eastAsia="맑은 고딕" w:hAnsi="Cambria Math"/>
                              <w:color w:val="ED7D31"/>
                              <w:kern w:val="0"/>
                              <w:szCs w:val="20"/>
                              <w:lang w:val="en-GB"/>
                            </w:rPr>
                            <m:t>-1</m:t>
                          </m:r>
                        </m:sup>
                        <m:e>
                          <m:sSup>
                            <m:sSupPr>
                              <m:ctrlPr>
                                <w:rPr>
                                  <w:rFonts w:ascii="Cambria Math" w:hAnsi="Cambria Math"/>
                                  <w:i/>
                                  <w:color w:val="ED7D31"/>
                                </w:rPr>
                              </m:ctrlPr>
                            </m:sSupPr>
                            <m:e>
                              <m:d>
                                <m:dPr>
                                  <m:ctrlPr>
                                    <w:rPr>
                                      <w:rFonts w:ascii="Cambria Math" w:hAnsi="Cambria Math"/>
                                      <w:i/>
                                      <w:color w:val="ED7D31"/>
                                    </w:rPr>
                                  </m:ctrlPr>
                                </m:dPr>
                                <m:e>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N</m:t>
                                      </m:r>
                                    </m:e>
                                    <m:sub>
                                      <m:r>
                                        <m:rPr>
                                          <m:sty m:val="p"/>
                                        </m:rPr>
                                        <w:rPr>
                                          <w:rFonts w:ascii="Cambria Math" w:eastAsia="Times New Roman" w:hAnsi="Cambria Math"/>
                                          <w:color w:val="ED7D31"/>
                                          <w:kern w:val="0"/>
                                          <w:szCs w:val="20"/>
                                          <w:lang w:val="en-GB" w:eastAsia="en-GB"/>
                                        </w:rPr>
                                        <m:t>subCH</m:t>
                                      </m:r>
                                    </m:sub>
                                  </m:sSub>
                                  <m:r>
                                    <w:rPr>
                                      <w:rFonts w:ascii="Cambria Math" w:eastAsia="맑은 고딕" w:hAnsi="Cambria Math"/>
                                      <w:color w:val="ED7D31"/>
                                      <w:kern w:val="0"/>
                                      <w:szCs w:val="20"/>
                                      <w:lang w:val="en-GB"/>
                                    </w:rPr>
                                    <m:t>+1-i</m:t>
                                  </m:r>
                                </m:e>
                              </m:d>
                            </m:e>
                            <m:sup>
                              <m:r>
                                <w:rPr>
                                  <w:rFonts w:ascii="Cambria Math" w:hAnsi="Cambria Math"/>
                                  <w:color w:val="ED7D31"/>
                                </w:rPr>
                                <m:t>2</m:t>
                              </m:r>
                            </m:sup>
                          </m:sSup>
                        </m:e>
                      </m:nary>
                    </m:oMath>
                  </m:oMathPara>
                </w:p>
                <w:p w:rsidR="00D477B2" w:rsidRPr="00D477B2" w:rsidRDefault="00D477B2" w:rsidP="00D477B2">
                  <w:pPr>
                    <w:widowControl/>
                    <w:wordWrap/>
                    <w:overflowPunct w:val="0"/>
                    <w:adjustRightInd w:val="0"/>
                    <w:spacing w:after="120"/>
                    <w:jc w:val="left"/>
                    <w:textAlignment w:val="baseline"/>
                    <w:rPr>
                      <w:rFonts w:ascii="Times New Roman" w:eastAsia="맑은 고딕"/>
                      <w:color w:val="ED7D31"/>
                      <w:kern w:val="0"/>
                      <w:szCs w:val="20"/>
                      <w:lang w:val="en-GB"/>
                    </w:rPr>
                  </w:pPr>
                  <w:r w:rsidRPr="00D477B2">
                    <w:rPr>
                      <w:rFonts w:ascii="Times New Roman" w:eastAsia="맑은 고딕" w:hint="eastAsia"/>
                      <w:color w:val="ED7D31"/>
                      <w:kern w:val="0"/>
                      <w:szCs w:val="20"/>
                      <w:lang w:val="en-GB"/>
                    </w:rPr>
                    <w:t xml:space="preserve">where </w:t>
                  </w:r>
                  <w:r w:rsidR="009211FB" w:rsidRPr="00D477B2">
                    <w:rPr>
                      <w:rFonts w:ascii="Times New Roman" w:eastAsia="Times New Roman"/>
                      <w:noProof/>
                      <w:color w:val="ED7D31"/>
                      <w:kern w:val="0"/>
                      <w:position w:val="-12"/>
                      <w:szCs w:val="20"/>
                    </w:rPr>
                    <w:drawing>
                      <wp:inline distT="0" distB="0" distL="0" distR="0">
                        <wp:extent cx="431800" cy="234950"/>
                        <wp:effectExtent l="0" t="0" r="6350" b="0"/>
                        <wp:docPr id="17962"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234950"/>
                                </a:xfrm>
                                <a:prstGeom prst="rect">
                                  <a:avLst/>
                                </a:prstGeom>
                                <a:noFill/>
                                <a:ln>
                                  <a:noFill/>
                                </a:ln>
                              </pic:spPr>
                            </pic:pic>
                          </a:graphicData>
                        </a:graphic>
                      </wp:inline>
                    </w:drawing>
                  </w:r>
                  <w:r w:rsidRPr="00D477B2">
                    <w:rPr>
                      <w:rFonts w:ascii="Times New Roman" w:eastAsia="맑은 고딕" w:hint="eastAsia"/>
                      <w:color w:val="ED7D31"/>
                      <w:kern w:val="0"/>
                      <w:szCs w:val="20"/>
                      <w:lang w:val="en-GB"/>
                    </w:rPr>
                    <w:t xml:space="preserve"> is the total number of sub-channels in the pool determined by higher layer parameter </w:t>
                  </w:r>
                  <w:r w:rsidRPr="00D477B2">
                    <w:rPr>
                      <w:rFonts w:ascii="Times New Roman" w:eastAsia="맑은 고딕"/>
                      <w:i/>
                      <w:color w:val="ED7D31"/>
                      <w:kern w:val="0"/>
                      <w:szCs w:val="20"/>
                      <w:lang w:val="en-GB"/>
                    </w:rPr>
                    <w:t>numSubchannel</w:t>
                  </w:r>
                  <w:r w:rsidRPr="00D477B2">
                    <w:rPr>
                      <w:rFonts w:ascii="Times New Roman" w:eastAsia="맑은 고딕" w:hint="eastAsia"/>
                      <w:color w:val="ED7D31"/>
                      <w:kern w:val="0"/>
                      <w:szCs w:val="20"/>
                      <w:lang w:val="en-GB"/>
                    </w:rPr>
                    <w:t>.</w:t>
                  </w:r>
                </w:p>
                <w:p w:rsidR="00D477B2" w:rsidRPr="00D477B2" w:rsidRDefault="00D477B2" w:rsidP="00D477B2">
                  <w:pPr>
                    <w:widowControl/>
                    <w:wordWrap/>
                    <w:overflowPunct w:val="0"/>
                    <w:adjustRightInd w:val="0"/>
                    <w:spacing w:after="120"/>
                    <w:jc w:val="left"/>
                    <w:textAlignment w:val="baseline"/>
                    <w:rPr>
                      <w:rFonts w:ascii="Times New Roman" w:eastAsia="맑은 고딕"/>
                      <w:color w:val="ED7D31"/>
                      <w:kern w:val="0"/>
                      <w:szCs w:val="20"/>
                      <w:lang w:val="en-GB"/>
                    </w:rPr>
                  </w:pPr>
                  <w:r w:rsidRPr="00D477B2">
                    <w:rPr>
                      <w:rFonts w:ascii="Times New Roman" w:eastAsia="맑은 고딕" w:hint="eastAsia"/>
                      <w:color w:val="ED7D31"/>
                      <w:kern w:val="0"/>
                      <w:szCs w:val="20"/>
                      <w:lang w:val="en-GB"/>
                    </w:rPr>
                    <w:t>For</w:t>
                  </w:r>
                  <w:r w:rsidRPr="00D477B2">
                    <w:rPr>
                      <w:rFonts w:ascii="Times New Roman" w:eastAsia="맑은 고딕"/>
                      <w:color w:val="ED7D31"/>
                      <w:kern w:val="0"/>
                      <w:szCs w:val="20"/>
                      <w:lang w:val="en-GB"/>
                    </w:rPr>
                    <w:t xml:space="preserve"> </w:t>
                  </w:r>
                  <w:r w:rsidRPr="00D477B2">
                    <w:rPr>
                      <w:rFonts w:ascii="Times New Roman" w:eastAsia="맑은 고딕" w:hint="eastAsia"/>
                      <w:color w:val="ED7D31"/>
                      <w:kern w:val="0"/>
                      <w:szCs w:val="20"/>
                      <w:lang w:val="en-GB"/>
                    </w:rPr>
                    <w:t xml:space="preserve">the </w:t>
                  </w:r>
                  <w:r w:rsidRPr="00D477B2">
                    <w:rPr>
                      <w:rFonts w:ascii="Times New Roman" w:eastAsia="맑은 고딕"/>
                      <w:color w:val="ED7D31"/>
                      <w:kern w:val="0"/>
                      <w:szCs w:val="20"/>
                      <w:lang w:val="en-GB"/>
                    </w:rPr>
                    <w:t xml:space="preserve">SCI format 0-1 </w:t>
                  </w:r>
                  <w:r w:rsidRPr="00D477B2">
                    <w:rPr>
                      <w:rFonts w:ascii="Times New Roman" w:eastAsia="맑은 고딕" w:hint="eastAsia"/>
                      <w:color w:val="ED7D31"/>
                      <w:kern w:val="0"/>
                      <w:szCs w:val="20"/>
                      <w:lang w:val="en-GB"/>
                    </w:rPr>
                    <w:t xml:space="preserve">transmitted </w:t>
                  </w:r>
                  <w:r w:rsidRPr="00D477B2">
                    <w:rPr>
                      <w:rFonts w:ascii="Times New Roman" w:eastAsia="맑은 고딕"/>
                      <w:color w:val="ED7D31"/>
                      <w:kern w:val="0"/>
                      <w:szCs w:val="20"/>
                      <w:lang w:val="en-GB"/>
                    </w:rPr>
                    <w:t xml:space="preserve">on sub-channel </w:t>
                  </w:r>
                  <w:r w:rsidRPr="00D477B2">
                    <w:rPr>
                      <w:rFonts w:ascii="Times New Roman" w:eastAsia="맑은 고딕" w:hint="eastAsia"/>
                      <w:i/>
                      <w:color w:val="ED7D31"/>
                      <w:kern w:val="0"/>
                      <w:szCs w:val="20"/>
                      <w:lang w:val="en-GB"/>
                    </w:rPr>
                    <w:t>m</w: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 xml:space="preserve">slot </w:t>
                  </w:r>
                  <w:r w:rsidRPr="00D477B2">
                    <w:rPr>
                      <w:rFonts w:ascii="Times New Roman" w:eastAsia="Times New Roman"/>
                      <w:color w:val="ED7D31"/>
                      <w:kern w:val="0"/>
                      <w:position w:val="-12"/>
                      <w:szCs w:val="20"/>
                      <w:lang w:val="en-GB" w:eastAsia="en-GB"/>
                    </w:rPr>
                    <w:object w:dxaOrig="320" w:dyaOrig="380">
                      <v:shape id="_x0000_i1038" type="#_x0000_t75" style="width:15.8pt;height:18pt" o:ole="">
                        <v:imagedata r:id="rId16" o:title=""/>
                      </v:shape>
                      <o:OLEObject Type="Embed" ProgID="Equation.3" ShapeID="_x0000_i1038" DrawAspect="Content" ObjectID="_1648127068" r:id="rId33"/>
                    </w:object>
                  </w:r>
                  <w:r w:rsidRPr="00D477B2">
                    <w:rPr>
                      <w:rFonts w:ascii="Times New Roman" w:eastAsia="맑은 고딕"/>
                      <w:color w:val="ED7D31"/>
                      <w:kern w:val="0"/>
                      <w:szCs w:val="20"/>
                      <w:lang w:val="en-GB"/>
                    </w:rPr>
                    <w:t xml:space="preserve">, </w:t>
                  </w:r>
                  <w:r w:rsidRPr="00D477B2">
                    <w:rPr>
                      <w:rFonts w:ascii="Times New Roman" w:eastAsia="맑은 고딕" w:hint="eastAsia"/>
                      <w:color w:val="ED7D31"/>
                      <w:kern w:val="0"/>
                      <w:szCs w:val="20"/>
                      <w:lang w:val="en-GB"/>
                    </w:rPr>
                    <w:t xml:space="preserve">the set of </w:t>
                  </w:r>
                  <w:r w:rsidRPr="00D477B2">
                    <w:rPr>
                      <w:rFonts w:ascii="Times New Roman" w:eastAsia="맑은 고딕"/>
                      <w:color w:val="ED7D31"/>
                      <w:kern w:val="0"/>
                      <w:szCs w:val="20"/>
                      <w:lang w:val="en-GB"/>
                    </w:rPr>
                    <w:t>slots</w:t>
                  </w:r>
                  <w:r w:rsidRPr="00D477B2">
                    <w:rPr>
                      <w:rFonts w:ascii="Times New Roman" w:eastAsia="맑은 고딕" w:hint="eastAsia"/>
                      <w:color w:val="ED7D31"/>
                      <w:kern w:val="0"/>
                      <w:szCs w:val="20"/>
                      <w:lang w:val="en-GB"/>
                    </w:rPr>
                    <w:t xml:space="preserve"> and sub-channels for the corresponding PSSCH are determined as follows:</w:t>
                  </w:r>
                </w:p>
                <w:p w:rsidR="00D477B2" w:rsidRPr="00D477B2" w:rsidRDefault="00D477B2" w:rsidP="00D477B2">
                  <w:pPr>
                    <w:widowControl/>
                    <w:wordWrap/>
                    <w:overflowPunct w:val="0"/>
                    <w:adjustRightInd w:val="0"/>
                    <w:spacing w:after="120"/>
                    <w:ind w:left="568"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r>
                  <w:r w:rsidRPr="00D477B2">
                    <w:rPr>
                      <w:rFonts w:ascii="Times New Roman" w:eastAsia="맑은 고딕" w:hint="eastAsia"/>
                      <w:color w:val="ED7D31"/>
                      <w:kern w:val="0"/>
                      <w:szCs w:val="20"/>
                      <w:lang w:val="en-GB"/>
                    </w:rPr>
                    <w:t>if</w:t>
                  </w:r>
                  <w:r w:rsidRPr="00D477B2">
                    <w:rPr>
                      <w:rFonts w:ascii="Times New Roman" w:eastAsia="맑은 고딕"/>
                      <w:color w:val="ED7D31"/>
                      <w:kern w:val="0"/>
                      <w:szCs w:val="20"/>
                      <w:lang w:val="en-GB"/>
                    </w:rPr>
                    <w:t xml:space="preserve"> </w:t>
                  </w:r>
                  <m:oMath>
                    <m:r>
                      <w:rPr>
                        <w:rFonts w:ascii="Cambria Math" w:eastAsia="맑은 고딕" w:hAnsi="Cambria Math"/>
                        <w:color w:val="ED7D31"/>
                        <w:kern w:val="0"/>
                        <w:szCs w:val="20"/>
                        <w:lang w:val="en-GB" w:eastAsia="en-GB"/>
                      </w:rPr>
                      <m:t>TRIV=0</m:t>
                    </m:r>
                  </m:oMath>
                  <w:r w:rsidRPr="00D477B2">
                    <w:rPr>
                      <w:rFonts w:ascii="Times New Roman" w:eastAsia="맑은 고딕" w:hint="eastAsia"/>
                      <w:color w:val="ED7D31"/>
                      <w:kern w:val="0"/>
                      <w:szCs w:val="20"/>
                      <w:lang w:val="en-GB"/>
                    </w:rPr>
                    <w:t xml:space="preserve">, </w:t>
                  </w:r>
                </w:p>
                <w:p w:rsidR="00D477B2" w:rsidRPr="00D477B2" w:rsidRDefault="00D477B2" w:rsidP="00D477B2">
                  <w:pPr>
                    <w:widowControl/>
                    <w:wordWrap/>
                    <w:overflowPunct w:val="0"/>
                    <w:adjustRightInd w:val="0"/>
                    <w:spacing w:after="120"/>
                    <w:ind w:left="851"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r>
                  <w:r w:rsidRPr="00D477B2">
                    <w:rPr>
                      <w:rFonts w:ascii="Times New Roman" w:eastAsia="맑은 고딕" w:hint="eastAsia"/>
                      <w:color w:val="ED7D31"/>
                      <w:kern w:val="0"/>
                      <w:szCs w:val="20"/>
                      <w:lang w:val="en-GB"/>
                    </w:rPr>
                    <w:t xml:space="preserve">the time and frequency resources for the corresponding PSSCH is given by </w:t>
                  </w:r>
                </w:p>
                <w:p w:rsidR="00D477B2" w:rsidRPr="00D477B2" w:rsidRDefault="00D477B2" w:rsidP="00D477B2">
                  <w:pPr>
                    <w:widowControl/>
                    <w:wordWrap/>
                    <w:overflowPunct w:val="0"/>
                    <w:adjustRightInd w:val="0"/>
                    <w:spacing w:after="120"/>
                    <w:ind w:left="1135"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r>
                  <w:r w:rsidRPr="00D477B2">
                    <w:rPr>
                      <w:rFonts w:ascii="Times New Roman" w:eastAsia="맑은 고딕" w:hint="eastAsia"/>
                      <w:color w:val="ED7D31"/>
                      <w:kern w:val="0"/>
                      <w:szCs w:val="20"/>
                      <w:lang w:val="en-GB"/>
                    </w:rPr>
                    <w:t xml:space="preserve">sub-channel(s) </w:t>
                  </w:r>
                  <w:r w:rsidRPr="00D477B2">
                    <w:rPr>
                      <w:rFonts w:ascii="Times New Roman" w:eastAsia="Times New Roman"/>
                      <w:color w:val="ED7D31"/>
                      <w:kern w:val="0"/>
                      <w:position w:val="-12"/>
                      <w:szCs w:val="20"/>
                      <w:lang w:val="en-GB" w:eastAsia="en-GB"/>
                    </w:rPr>
                    <w:object w:dxaOrig="2400" w:dyaOrig="360">
                      <v:shape id="_x0000_i1039" type="#_x0000_t75" style="width:120pt;height:18.55pt" o:ole="">
                        <v:imagedata r:id="rId18" o:title=""/>
                      </v:shape>
                      <o:OLEObject Type="Embed" ProgID="Equation.3" ShapeID="_x0000_i1039" DrawAspect="Content" ObjectID="_1648127069" r:id="rId34"/>
                    </w:objec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slot</w:t>
                  </w:r>
                  <w:r w:rsidRPr="00D477B2">
                    <w:rPr>
                      <w:rFonts w:ascii="Times New Roman" w:eastAsia="맑은 고딕" w:hint="eastAsia"/>
                      <w:color w:val="ED7D31"/>
                      <w:kern w:val="0"/>
                      <w:szCs w:val="20"/>
                      <w:lang w:val="en-GB"/>
                    </w:rPr>
                    <w:t xml:space="preserve"> </w:t>
                  </w:r>
                  <w:r w:rsidRPr="00D477B2">
                    <w:rPr>
                      <w:rFonts w:ascii="Times New Roman" w:eastAsia="Times New Roman"/>
                      <w:color w:val="ED7D31"/>
                      <w:kern w:val="0"/>
                      <w:position w:val="-12"/>
                      <w:szCs w:val="20"/>
                      <w:lang w:val="en-GB" w:eastAsia="en-GB"/>
                    </w:rPr>
                    <w:object w:dxaOrig="320" w:dyaOrig="380">
                      <v:shape id="_x0000_i1040" type="#_x0000_t75" style="width:15.8pt;height:18pt" o:ole="">
                        <v:imagedata r:id="rId16" o:title=""/>
                      </v:shape>
                      <o:OLEObject Type="Embed" ProgID="Equation.3" ShapeID="_x0000_i1040" DrawAspect="Content" ObjectID="_1648127070" r:id="rId35"/>
                    </w:object>
                  </w:r>
                  <w:r w:rsidRPr="00D477B2">
                    <w:rPr>
                      <w:rFonts w:ascii="Times New Roman" w:eastAsia="맑은 고딕" w:hint="eastAsia"/>
                      <w:color w:val="ED7D31"/>
                      <w:kern w:val="0"/>
                      <w:szCs w:val="20"/>
                      <w:lang w:val="en-GB"/>
                    </w:rPr>
                    <w:t>.</w:t>
                  </w:r>
                </w:p>
                <w:p w:rsidR="00D477B2" w:rsidRPr="00D477B2" w:rsidRDefault="00D477B2" w:rsidP="00D477B2">
                  <w:pPr>
                    <w:widowControl/>
                    <w:wordWrap/>
                    <w:overflowPunct w:val="0"/>
                    <w:adjustRightInd w:val="0"/>
                    <w:spacing w:after="120"/>
                    <w:ind w:left="568" w:hanging="284"/>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t xml:space="preserve">else if </w:t>
                  </w:r>
                  <m:oMath>
                    <m:r>
                      <m:rPr>
                        <m:sty m:val="p"/>
                      </m:rPr>
                      <w:rPr>
                        <w:rFonts w:ascii="Cambria Math" w:eastAsia="맑은 고딕" w:hAnsi="Cambria Math"/>
                        <w:color w:val="ED7D31"/>
                        <w:kern w:val="0"/>
                        <w:szCs w:val="20"/>
                        <w:lang w:val="en-GB"/>
                      </w:rPr>
                      <m:t>1≤</m:t>
                    </m:r>
                    <m:r>
                      <w:rPr>
                        <w:rFonts w:ascii="Cambria Math" w:eastAsia="맑은 고딕" w:hAnsi="Cambria Math"/>
                        <w:color w:val="ED7D31"/>
                        <w:kern w:val="0"/>
                        <w:szCs w:val="20"/>
                        <w:lang w:val="en-GB"/>
                      </w:rPr>
                      <m:t>TRIV</m:t>
                    </m:r>
                    <m:r>
                      <m:rPr>
                        <m:sty m:val="p"/>
                      </m:rPr>
                      <w:rPr>
                        <w:rFonts w:ascii="Cambria Math" w:eastAsia="맑은 고딕" w:hAnsi="Cambria Math"/>
                        <w:color w:val="ED7D31"/>
                        <w:kern w:val="0"/>
                        <w:szCs w:val="20"/>
                        <w:lang w:val="en-GB"/>
                      </w:rPr>
                      <m:t>≤31</m:t>
                    </m:r>
                  </m:oMath>
                </w:p>
                <w:p w:rsidR="00D477B2" w:rsidRPr="00D477B2" w:rsidRDefault="00D477B2" w:rsidP="00D477B2">
                  <w:pPr>
                    <w:widowControl/>
                    <w:wordWrap/>
                    <w:overflowPunct w:val="0"/>
                    <w:adjustRightInd w:val="0"/>
                    <w:spacing w:after="120"/>
                    <w:ind w:leftChars="50" w:left="100" w:firstLineChars="250" w:firstLine="5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if "</w:t>
                  </w:r>
                  <w:r w:rsidR="00453CF9">
                    <w:rPr>
                      <w:rFonts w:ascii="Times New Roman" w:eastAsia="맑은 고딕"/>
                      <w:color w:val="ED7D31"/>
                      <w:kern w:val="0"/>
                      <w:szCs w:val="20"/>
                      <w:lang w:val="en-GB"/>
                    </w:rPr>
                    <w:t>Resource index</w:t>
                  </w:r>
                  <w:r w:rsidRPr="00D477B2">
                    <w:rPr>
                      <w:rFonts w:ascii="Times New Roman" w:eastAsia="맑은 고딕"/>
                      <w:color w:val="ED7D31"/>
                      <w:kern w:val="0"/>
                      <w:szCs w:val="20"/>
                      <w:lang w:val="en-GB"/>
                    </w:rPr>
                    <w:t xml:space="preserve">" </w:t>
                  </w:r>
                  <w:r w:rsidRPr="00D477B2">
                    <w:rPr>
                      <w:rFonts w:ascii="Times New Roman" w:eastAsia="맑은 고딕" w:hint="eastAsia"/>
                      <w:color w:val="ED7D31"/>
                      <w:kern w:val="0"/>
                      <w:szCs w:val="20"/>
                      <w:lang w:val="en-GB"/>
                    </w:rPr>
                    <w:t xml:space="preserve">in the SCI format </w:t>
                  </w:r>
                  <w:r w:rsidRPr="00D477B2">
                    <w:rPr>
                      <w:rFonts w:ascii="Times New Roman" w:eastAsia="맑은 고딕"/>
                      <w:color w:val="ED7D31"/>
                      <w:kern w:val="0"/>
                      <w:szCs w:val="20"/>
                      <w:lang w:val="en-GB"/>
                    </w:rPr>
                    <w:t>0-</w:t>
                  </w:r>
                  <w:r w:rsidRPr="00D477B2">
                    <w:rPr>
                      <w:rFonts w:ascii="Times New Roman" w:eastAsia="맑은 고딕" w:hint="eastAsia"/>
                      <w:color w:val="ED7D31"/>
                      <w:kern w:val="0"/>
                      <w:szCs w:val="20"/>
                      <w:lang w:val="en-GB"/>
                    </w:rPr>
                    <w:t xml:space="preserve">1 </w:t>
                  </w:r>
                  <w:r w:rsidRPr="00D477B2">
                    <w:rPr>
                      <w:rFonts w:ascii="Times New Roman" w:eastAsia="맑은 고딕"/>
                      <w:color w:val="ED7D31"/>
                      <w:kern w:val="0"/>
                      <w:szCs w:val="20"/>
                      <w:lang w:val="en-GB"/>
                    </w:rPr>
                    <w:t>is 0</w:t>
                  </w:r>
                  <w:r w:rsidRPr="00D477B2">
                    <w:rPr>
                      <w:rFonts w:ascii="Times New Roman" w:eastAsia="맑은 고딕" w:hint="eastAsia"/>
                      <w:color w:val="ED7D31"/>
                      <w:kern w:val="0"/>
                      <w:szCs w:val="20"/>
                      <w:lang w:val="en-GB"/>
                    </w:rPr>
                    <w:t xml:space="preserve">, </w:t>
                  </w:r>
                </w:p>
                <w:p w:rsidR="00D477B2" w:rsidRPr="00D477B2" w:rsidRDefault="00D477B2" w:rsidP="00D477B2">
                  <w:pPr>
                    <w:widowControl/>
                    <w:wordWrap/>
                    <w:overflowPunct w:val="0"/>
                    <w:adjustRightInd w:val="0"/>
                    <w:spacing w:after="120"/>
                    <w:ind w:leftChars="50" w:left="100" w:firstLineChars="400" w:firstLine="8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the time and frequency resources for the corresponding PSSCH is given by </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w:t>
                  </w:r>
                  <w:r w:rsidRPr="00D477B2">
                    <w:rPr>
                      <w:rFonts w:ascii="Times New Roman" w:eastAsia="맑은 고딕" w:hint="eastAsia"/>
                      <w:color w:val="ED7D31"/>
                      <w:kern w:val="0"/>
                      <w:szCs w:val="20"/>
                      <w:lang w:val="en-GB"/>
                    </w:rPr>
                    <w:t xml:space="preserve">sub-channel(s) </w:t>
                  </w:r>
                  <w:r w:rsidRPr="00D477B2">
                    <w:rPr>
                      <w:rFonts w:ascii="Times New Roman" w:eastAsia="Times New Roman"/>
                      <w:color w:val="ED7D31"/>
                      <w:kern w:val="0"/>
                      <w:position w:val="-12"/>
                      <w:szCs w:val="20"/>
                      <w:lang w:val="en-GB" w:eastAsia="en-GB"/>
                    </w:rPr>
                    <w:object w:dxaOrig="2400" w:dyaOrig="360">
                      <v:shape id="_x0000_i1041" type="#_x0000_t75" style="width:120pt;height:18.55pt" o:ole="">
                        <v:imagedata r:id="rId21" o:title=""/>
                      </v:shape>
                      <o:OLEObject Type="Embed" ProgID="Equation.3" ShapeID="_x0000_i1041" DrawAspect="Content" ObjectID="_1648127071" r:id="rId36"/>
                    </w:objec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slot</w:t>
                  </w:r>
                  <w:r w:rsidRPr="00D477B2">
                    <w:rPr>
                      <w:rFonts w:ascii="Times New Roman" w:eastAsia="맑은 고딕" w:hint="eastAsia"/>
                      <w:color w:val="ED7D31"/>
                      <w:kern w:val="0"/>
                      <w:szCs w:val="20"/>
                      <w:lang w:val="en-GB"/>
                    </w:rPr>
                    <w:t xml:space="preserve"> </w:t>
                  </w:r>
                  <w:r w:rsidRPr="00D477B2">
                    <w:rPr>
                      <w:rFonts w:ascii="Times New Roman" w:eastAsia="Times New Roman"/>
                      <w:color w:val="ED7D31"/>
                      <w:kern w:val="0"/>
                      <w:position w:val="-12"/>
                      <w:szCs w:val="20"/>
                      <w:lang w:val="en-GB" w:eastAsia="en-GB"/>
                    </w:rPr>
                    <w:object w:dxaOrig="320" w:dyaOrig="380">
                      <v:shape id="_x0000_i1042" type="#_x0000_t75" style="width:15.8pt;height:18pt" o:ole="">
                        <v:imagedata r:id="rId16" o:title=""/>
                      </v:shape>
                      <o:OLEObject Type="Embed" ProgID="Equation.3" ShapeID="_x0000_i1042" DrawAspect="Content" ObjectID="_1648127072" r:id="rId37"/>
                    </w:object>
                  </w:r>
                  <w:r w:rsidRPr="00D477B2">
                    <w:rPr>
                      <w:rFonts w:ascii="Times New Roman" w:eastAsia="맑은 고딕" w:hint="eastAsia"/>
                      <w:i/>
                      <w:color w:val="ED7D31"/>
                      <w:kern w:val="0"/>
                      <w:szCs w:val="20"/>
                      <w:lang w:val="en-GB"/>
                    </w:rPr>
                    <w:t>,</w:t>
                  </w:r>
                  <w:r w:rsidRPr="00D477B2">
                    <w:rPr>
                      <w:rFonts w:ascii="Times New Roman" w:eastAsia="맑은 고딕" w:hint="eastAsia"/>
                      <w:color w:val="ED7D31"/>
                      <w:kern w:val="0"/>
                      <w:szCs w:val="20"/>
                      <w:lang w:val="en-GB"/>
                    </w:rPr>
                    <w:t xml:space="preserve"> and</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s</w:t>
                  </w:r>
                  <w:r w:rsidRPr="00D477B2">
                    <w:rPr>
                      <w:rFonts w:ascii="Times New Roman" w:eastAsia="맑은 고딕" w:hint="eastAsia"/>
                      <w:color w:val="ED7D31"/>
                      <w:kern w:val="0"/>
                      <w:szCs w:val="20"/>
                      <w:lang w:val="en-GB"/>
                    </w:rPr>
                    <w:t>ub-channel</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s</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 xml:space="preserve"> </w:t>
                  </w:r>
                  <m:oMath>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+1,…,</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
                      <m:sSubPr>
                        <m:ctrlPr>
                          <w:rPr>
                            <w:rFonts w:ascii="Cambria Math" w:eastAsia="Times New Roman" w:hAnsi="Cambria Math"/>
                            <w:i/>
                            <w:color w:val="ED7D31"/>
                            <w:kern w:val="0"/>
                            <w:szCs w:val="20"/>
                            <w:lang w:val="en-GB" w:eastAsia="en-GB"/>
                          </w:rPr>
                        </m:ctrlPr>
                      </m:sSubPr>
                      <m:e>
                        <m:r>
                          <w:rPr>
                            <w:rFonts w:ascii="Cambria Math" w:eastAsia="Times New Roman" w:hAnsi="Cambria Math"/>
                            <w:color w:val="ED7D31"/>
                            <w:kern w:val="0"/>
                            <w:szCs w:val="20"/>
                            <w:lang w:val="en-GB" w:eastAsia="en-GB"/>
                          </w:rPr>
                          <m:t>L</m:t>
                        </m:r>
                      </m:e>
                      <m:sub>
                        <m:r>
                          <w:rPr>
                            <w:rFonts w:ascii="Cambria Math" w:eastAsia="Times New Roman" w:hAnsi="Cambria Math"/>
                            <w:color w:val="ED7D31"/>
                            <w:kern w:val="0"/>
                            <w:szCs w:val="20"/>
                            <w:lang w:val="en-GB" w:eastAsia="en-GB"/>
                          </w:rPr>
                          <m:t>subCH</m:t>
                        </m:r>
                      </m:sub>
                    </m:sSub>
                    <m:r>
                      <m:rPr>
                        <m:sty m:val="p"/>
                      </m:rPr>
                      <w:rPr>
                        <w:rFonts w:ascii="Cambria Math" w:eastAsia="Times New Roman" w:hAnsi="Cambria Math"/>
                        <w:color w:val="ED7D31"/>
                        <w:kern w:val="0"/>
                        <w:szCs w:val="20"/>
                        <w:lang w:val="en-GB" w:eastAsia="en-GB"/>
                      </w:rPr>
                      <m:t>-1</m:t>
                    </m:r>
                  </m:oMath>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slot</w:t>
                  </w:r>
                  <w:r w:rsidRPr="00D477B2">
                    <w:rPr>
                      <w:rFonts w:ascii="Times New Roman" w:eastAsia="맑은 고딕" w:hint="eastAsia"/>
                      <w:color w:val="ED7D31"/>
                      <w:kern w:val="0"/>
                      <w:szCs w:val="20"/>
                      <w:lang w:val="en-GB"/>
                    </w:rPr>
                    <w:t xml:space="preserve">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n+</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1</m:t>
                            </m:r>
                          </m:sub>
                        </m:sSub>
                      </m:sub>
                      <m:sup>
                        <m:r>
                          <w:rPr>
                            <w:rFonts w:ascii="Cambria Math" w:eastAsia="맑은 고딕" w:hAnsi="Cambria Math"/>
                            <w:color w:val="ED7D31"/>
                            <w:kern w:val="0"/>
                            <w:szCs w:val="20"/>
                            <w:lang w:val="en-GB"/>
                          </w:rPr>
                          <m:t>SL</m:t>
                        </m:r>
                      </m:sup>
                    </m:sSubSup>
                  </m:oMath>
                  <w:r w:rsidRPr="00D477B2">
                    <w:rPr>
                      <w:rFonts w:ascii="Times New Roman" w:eastAsia="맑은 고딕" w:hint="eastAsia"/>
                      <w:color w:val="ED7D31"/>
                      <w:kern w:val="0"/>
                      <w:szCs w:val="20"/>
                      <w:lang w:val="en-GB"/>
                    </w:rPr>
                    <w:t>.</w:t>
                  </w:r>
                </w:p>
                <w:p w:rsidR="00D477B2" w:rsidRPr="00D477B2" w:rsidRDefault="00D477B2" w:rsidP="00D477B2">
                  <w:pPr>
                    <w:widowControl/>
                    <w:wordWrap/>
                    <w:overflowPunct w:val="0"/>
                    <w:adjustRightInd w:val="0"/>
                    <w:spacing w:after="120"/>
                    <w:ind w:leftChars="50" w:left="100" w:firstLineChars="250" w:firstLine="5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t>else if</w:t>
                  </w:r>
                  <w:r w:rsidRPr="00D477B2">
                    <w:rPr>
                      <w:rFonts w:ascii="Times New Roman" w:eastAsia="맑은 고딕"/>
                      <w:color w:val="ED7D31"/>
                      <w:kern w:val="0"/>
                      <w:szCs w:val="20"/>
                      <w:lang w:val="en-GB"/>
                    </w:rPr>
                    <w:tab/>
                    <w:t>"</w:t>
                  </w:r>
                  <w:r w:rsidR="00453CF9">
                    <w:rPr>
                      <w:rFonts w:ascii="Times New Roman" w:eastAsia="맑은 고딕"/>
                      <w:color w:val="ED7D31"/>
                      <w:kern w:val="0"/>
                      <w:szCs w:val="20"/>
                      <w:lang w:val="en-GB"/>
                    </w:rPr>
                    <w:t>Resource index</w:t>
                  </w:r>
                  <w:r w:rsidRPr="00D477B2">
                    <w:rPr>
                      <w:rFonts w:ascii="Times New Roman" w:eastAsia="맑은 고딕"/>
                      <w:color w:val="ED7D31"/>
                      <w:kern w:val="0"/>
                      <w:szCs w:val="20"/>
                      <w:lang w:val="en-GB"/>
                    </w:rPr>
                    <w:t xml:space="preserve">" </w:t>
                  </w:r>
                  <w:r w:rsidRPr="00D477B2">
                    <w:rPr>
                      <w:rFonts w:ascii="Times New Roman" w:eastAsia="맑은 고딕" w:hint="eastAsia"/>
                      <w:color w:val="ED7D31"/>
                      <w:kern w:val="0"/>
                      <w:szCs w:val="20"/>
                      <w:lang w:val="en-GB"/>
                    </w:rPr>
                    <w:t xml:space="preserve">in the SCI format </w:t>
                  </w:r>
                  <w:r w:rsidRPr="00D477B2">
                    <w:rPr>
                      <w:rFonts w:ascii="Times New Roman" w:eastAsia="맑은 고딕"/>
                      <w:color w:val="ED7D31"/>
                      <w:kern w:val="0"/>
                      <w:szCs w:val="20"/>
                      <w:lang w:val="en-GB"/>
                    </w:rPr>
                    <w:t>0-</w:t>
                  </w:r>
                  <w:r w:rsidRPr="00D477B2">
                    <w:rPr>
                      <w:rFonts w:ascii="Times New Roman" w:eastAsia="맑은 고딕" w:hint="eastAsia"/>
                      <w:color w:val="ED7D31"/>
                      <w:kern w:val="0"/>
                      <w:szCs w:val="20"/>
                      <w:lang w:val="en-GB"/>
                    </w:rPr>
                    <w:t xml:space="preserve">1 </w:t>
                  </w:r>
                  <w:r w:rsidRPr="00D477B2">
                    <w:rPr>
                      <w:rFonts w:ascii="Times New Roman" w:eastAsia="맑은 고딕"/>
                      <w:color w:val="ED7D31"/>
                      <w:kern w:val="0"/>
                      <w:szCs w:val="20"/>
                      <w:lang w:val="en-GB"/>
                    </w:rPr>
                    <w:t xml:space="preserve">is 1, </w:t>
                  </w:r>
                </w:p>
                <w:p w:rsidR="00D477B2" w:rsidRPr="00D477B2" w:rsidRDefault="00D477B2" w:rsidP="00D477B2">
                  <w:pPr>
                    <w:widowControl/>
                    <w:wordWrap/>
                    <w:overflowPunct w:val="0"/>
                    <w:adjustRightInd w:val="0"/>
                    <w:spacing w:after="120"/>
                    <w:ind w:leftChars="50" w:left="100" w:firstLineChars="400" w:firstLine="8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the time and frequency resources for the corresponding PSSCH is given by </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w:t>
                  </w:r>
                  <w:r w:rsidRPr="00D477B2">
                    <w:rPr>
                      <w:rFonts w:ascii="Times New Roman" w:eastAsia="맑은 고딕" w:hint="eastAsia"/>
                      <w:color w:val="ED7D31"/>
                      <w:kern w:val="0"/>
                      <w:szCs w:val="20"/>
                      <w:lang w:val="en-GB"/>
                    </w:rPr>
                    <w:t>sub-channel</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s</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 xml:space="preserve"> </w:t>
                  </w:r>
                  <m:oMath>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+1,…,</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
                      <m:sSubPr>
                        <m:ctrlPr>
                          <w:rPr>
                            <w:rFonts w:ascii="Cambria Math" w:eastAsia="Times New Roman" w:hAnsi="Cambria Math"/>
                            <w:i/>
                            <w:color w:val="ED7D31"/>
                            <w:kern w:val="0"/>
                            <w:szCs w:val="20"/>
                            <w:lang w:val="en-GB" w:eastAsia="en-GB"/>
                          </w:rPr>
                        </m:ctrlPr>
                      </m:sSubPr>
                      <m:e>
                        <m:r>
                          <w:rPr>
                            <w:rFonts w:ascii="Cambria Math" w:eastAsia="Times New Roman" w:hAnsi="Cambria Math"/>
                            <w:color w:val="ED7D31"/>
                            <w:kern w:val="0"/>
                            <w:szCs w:val="20"/>
                            <w:lang w:val="en-GB" w:eastAsia="en-GB"/>
                          </w:rPr>
                          <m:t>L</m:t>
                        </m:r>
                      </m:e>
                      <m:sub>
                        <m:r>
                          <w:rPr>
                            <w:rFonts w:ascii="Cambria Math" w:eastAsia="Times New Roman" w:hAnsi="Cambria Math"/>
                            <w:color w:val="ED7D31"/>
                            <w:kern w:val="0"/>
                            <w:szCs w:val="20"/>
                            <w:lang w:val="en-GB" w:eastAsia="en-GB"/>
                          </w:rPr>
                          <m:t>subCH</m:t>
                        </m:r>
                      </m:sub>
                    </m:sSub>
                    <m:r>
                      <m:rPr>
                        <m:sty m:val="p"/>
                      </m:rPr>
                      <w:rPr>
                        <w:rFonts w:ascii="Cambria Math" w:eastAsia="Times New Roman" w:hAnsi="Cambria Math"/>
                        <w:color w:val="ED7D31"/>
                        <w:kern w:val="0"/>
                        <w:szCs w:val="20"/>
                        <w:lang w:val="en-GB" w:eastAsia="en-GB"/>
                      </w:rPr>
                      <m:t>-1</m:t>
                    </m:r>
                  </m:oMath>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 xml:space="preserve">in slot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n-</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1</m:t>
                            </m:r>
                          </m:sub>
                        </m:sSub>
                      </m:sub>
                      <m:sup>
                        <m:r>
                          <w:rPr>
                            <w:rFonts w:ascii="Cambria Math" w:eastAsia="맑은 고딕" w:hAnsi="Cambria Math"/>
                            <w:color w:val="ED7D31"/>
                            <w:kern w:val="0"/>
                            <w:szCs w:val="20"/>
                            <w:lang w:val="en-GB"/>
                          </w:rPr>
                          <m:t>SL</m:t>
                        </m:r>
                      </m:sup>
                    </m:sSubSup>
                  </m:oMath>
                  <w:r w:rsidRPr="00D477B2">
                    <w:rPr>
                      <w:rFonts w:ascii="Times New Roman" w:eastAsia="맑은 고딕" w:hint="eastAsia"/>
                      <w:color w:val="ED7D31"/>
                      <w:kern w:val="0"/>
                      <w:szCs w:val="20"/>
                      <w:lang w:val="en-GB"/>
                    </w:rPr>
                    <w:t>,</w:t>
                  </w:r>
                  <w:r w:rsidRPr="00D477B2">
                    <w:rPr>
                      <w:rFonts w:ascii="Times New Roman" w:eastAsia="맑은 고딕"/>
                      <w:color w:val="ED7D31"/>
                      <w:kern w:val="0"/>
                      <w:szCs w:val="20"/>
                      <w:lang w:val="en-GB"/>
                    </w:rPr>
                    <w:t xml:space="preserve"> and </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sub-channel(s) </w:t>
                  </w:r>
                  <w:r w:rsidRPr="00D477B2">
                    <w:rPr>
                      <w:rFonts w:ascii="Times New Roman" w:eastAsia="Times New Roman"/>
                      <w:color w:val="ED7D31"/>
                      <w:kern w:val="0"/>
                      <w:position w:val="-12"/>
                      <w:szCs w:val="20"/>
                      <w:lang w:val="en-GB" w:eastAsia="en-GB"/>
                    </w:rPr>
                    <w:object w:dxaOrig="2400" w:dyaOrig="360">
                      <v:shape id="_x0000_i1043" type="#_x0000_t75" style="width:120pt;height:18.55pt" o:ole="">
                        <v:imagedata r:id="rId21" o:title=""/>
                      </v:shape>
                      <o:OLEObject Type="Embed" ProgID="Equation.3" ShapeID="_x0000_i1043" DrawAspect="Content" ObjectID="_1648127073" r:id="rId38"/>
                    </w:objec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 xml:space="preserve">slot </w:t>
                  </w:r>
                  <w:r w:rsidRPr="00D477B2">
                    <w:rPr>
                      <w:rFonts w:ascii="Times New Roman" w:eastAsia="Times New Roman"/>
                      <w:color w:val="ED7D31"/>
                      <w:kern w:val="0"/>
                      <w:position w:val="-12"/>
                      <w:szCs w:val="20"/>
                      <w:lang w:val="en-GB" w:eastAsia="en-GB"/>
                    </w:rPr>
                    <w:object w:dxaOrig="320" w:dyaOrig="380">
                      <v:shape id="_x0000_i1044" type="#_x0000_t75" style="width:15.8pt;height:18pt" o:ole="">
                        <v:imagedata r:id="rId16" o:title=""/>
                      </v:shape>
                      <o:OLEObject Type="Embed" ProgID="Equation.3" ShapeID="_x0000_i1044" DrawAspect="Content" ObjectID="_1648127074" r:id="rId39"/>
                    </w:object>
                  </w:r>
                  <w:r w:rsidRPr="00D477B2">
                    <w:rPr>
                      <w:rFonts w:ascii="Times New Roman" w:eastAsia="맑은 고딕"/>
                      <w:color w:val="ED7D31"/>
                      <w:kern w:val="0"/>
                      <w:szCs w:val="20"/>
                      <w:lang w:val="en-GB"/>
                    </w:rPr>
                    <w:t>.</w:t>
                  </w:r>
                </w:p>
                <w:p w:rsidR="00D477B2" w:rsidRPr="00D477B2" w:rsidRDefault="00D477B2" w:rsidP="00D477B2">
                  <w:pPr>
                    <w:widowControl/>
                    <w:wordWrap/>
                    <w:overflowPunct w:val="0"/>
                    <w:adjustRightInd w:val="0"/>
                    <w:spacing w:after="120"/>
                    <w:ind w:firstLineChars="150" w:firstLine="3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else</w:t>
                  </w:r>
                </w:p>
                <w:p w:rsidR="00D477B2" w:rsidRPr="00D477B2" w:rsidRDefault="00D477B2" w:rsidP="00D477B2">
                  <w:pPr>
                    <w:widowControl/>
                    <w:wordWrap/>
                    <w:overflowPunct w:val="0"/>
                    <w:adjustRightInd w:val="0"/>
                    <w:spacing w:after="120"/>
                    <w:ind w:leftChars="50" w:left="100" w:firstLineChars="250" w:firstLine="5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if "</w:t>
                  </w:r>
                  <w:r w:rsidR="00453CF9">
                    <w:rPr>
                      <w:rFonts w:ascii="Times New Roman" w:eastAsia="맑은 고딕"/>
                      <w:color w:val="ED7D31"/>
                      <w:kern w:val="0"/>
                      <w:szCs w:val="20"/>
                      <w:lang w:val="en-GB"/>
                    </w:rPr>
                    <w:t>Resource index</w:t>
                  </w:r>
                  <w:r w:rsidRPr="00D477B2">
                    <w:rPr>
                      <w:rFonts w:ascii="Times New Roman" w:eastAsia="맑은 고딕"/>
                      <w:color w:val="ED7D31"/>
                      <w:kern w:val="0"/>
                      <w:szCs w:val="20"/>
                      <w:lang w:val="en-GB"/>
                    </w:rPr>
                    <w:t xml:space="preserve">" </w:t>
                  </w:r>
                  <w:r w:rsidRPr="00D477B2">
                    <w:rPr>
                      <w:rFonts w:ascii="Times New Roman" w:eastAsia="맑은 고딕" w:hint="eastAsia"/>
                      <w:color w:val="ED7D31"/>
                      <w:kern w:val="0"/>
                      <w:szCs w:val="20"/>
                      <w:lang w:val="en-GB"/>
                    </w:rPr>
                    <w:t xml:space="preserve">in the SCI format </w:t>
                  </w:r>
                  <w:r w:rsidRPr="00D477B2">
                    <w:rPr>
                      <w:rFonts w:ascii="Times New Roman" w:eastAsia="맑은 고딕"/>
                      <w:color w:val="ED7D31"/>
                      <w:kern w:val="0"/>
                      <w:szCs w:val="20"/>
                      <w:lang w:val="en-GB"/>
                    </w:rPr>
                    <w:t>0-</w:t>
                  </w:r>
                  <w:r w:rsidRPr="00D477B2">
                    <w:rPr>
                      <w:rFonts w:ascii="Times New Roman" w:eastAsia="맑은 고딕" w:hint="eastAsia"/>
                      <w:color w:val="ED7D31"/>
                      <w:kern w:val="0"/>
                      <w:szCs w:val="20"/>
                      <w:lang w:val="en-GB"/>
                    </w:rPr>
                    <w:t xml:space="preserve">1 </w:t>
                  </w:r>
                  <w:r w:rsidRPr="00D477B2">
                    <w:rPr>
                      <w:rFonts w:ascii="Times New Roman" w:eastAsia="맑은 고딕"/>
                      <w:color w:val="ED7D31"/>
                      <w:kern w:val="0"/>
                      <w:szCs w:val="20"/>
                      <w:lang w:val="en-GB"/>
                    </w:rPr>
                    <w:t>is 0</w:t>
                  </w:r>
                  <w:r w:rsidRPr="00D477B2">
                    <w:rPr>
                      <w:rFonts w:ascii="Times New Roman" w:eastAsia="맑은 고딕" w:hint="eastAsia"/>
                      <w:color w:val="ED7D31"/>
                      <w:kern w:val="0"/>
                      <w:szCs w:val="20"/>
                      <w:lang w:val="en-GB"/>
                    </w:rPr>
                    <w:t xml:space="preserve">, </w:t>
                  </w:r>
                </w:p>
                <w:p w:rsidR="00D477B2" w:rsidRPr="00D477B2" w:rsidRDefault="00D477B2" w:rsidP="00D477B2">
                  <w:pPr>
                    <w:widowControl/>
                    <w:wordWrap/>
                    <w:overflowPunct w:val="0"/>
                    <w:adjustRightInd w:val="0"/>
                    <w:spacing w:after="120"/>
                    <w:ind w:leftChars="50" w:left="100" w:firstLineChars="400" w:firstLine="8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the time and frequency resources for the corresponding PSSCH is given by </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w:t>
                  </w:r>
                  <w:r w:rsidRPr="00D477B2">
                    <w:rPr>
                      <w:rFonts w:ascii="Times New Roman" w:eastAsia="맑은 고딕" w:hint="eastAsia"/>
                      <w:color w:val="ED7D31"/>
                      <w:kern w:val="0"/>
                      <w:szCs w:val="20"/>
                      <w:lang w:val="en-GB"/>
                    </w:rPr>
                    <w:t xml:space="preserve">sub-channel(s) </w:t>
                  </w:r>
                  <w:r w:rsidRPr="00D477B2">
                    <w:rPr>
                      <w:rFonts w:ascii="Times New Roman" w:eastAsia="Times New Roman"/>
                      <w:color w:val="ED7D31"/>
                      <w:kern w:val="0"/>
                      <w:position w:val="-12"/>
                      <w:szCs w:val="20"/>
                      <w:lang w:val="en-GB" w:eastAsia="en-GB"/>
                    </w:rPr>
                    <w:object w:dxaOrig="2400" w:dyaOrig="360">
                      <v:shape id="_x0000_i1045" type="#_x0000_t75" style="width:120pt;height:18.55pt" o:ole="">
                        <v:imagedata r:id="rId21" o:title=""/>
                      </v:shape>
                      <o:OLEObject Type="Embed" ProgID="Equation.3" ShapeID="_x0000_i1045" DrawAspect="Content" ObjectID="_1648127075" r:id="rId40"/>
                    </w:objec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slot</w:t>
                  </w:r>
                  <w:r w:rsidRPr="00D477B2">
                    <w:rPr>
                      <w:rFonts w:ascii="Times New Roman" w:eastAsia="맑은 고딕" w:hint="eastAsia"/>
                      <w:color w:val="ED7D31"/>
                      <w:kern w:val="0"/>
                      <w:szCs w:val="20"/>
                      <w:lang w:val="en-GB"/>
                    </w:rPr>
                    <w:t xml:space="preserve"> </w:t>
                  </w:r>
                  <w:r w:rsidRPr="00D477B2">
                    <w:rPr>
                      <w:rFonts w:ascii="Times New Roman" w:eastAsia="Times New Roman"/>
                      <w:color w:val="ED7D31"/>
                      <w:kern w:val="0"/>
                      <w:position w:val="-12"/>
                      <w:szCs w:val="20"/>
                      <w:lang w:val="en-GB" w:eastAsia="en-GB"/>
                    </w:rPr>
                    <w:object w:dxaOrig="320" w:dyaOrig="380">
                      <v:shape id="_x0000_i1046" type="#_x0000_t75" style="width:15.8pt;height:18pt" o:ole="">
                        <v:imagedata r:id="rId16" o:title=""/>
                      </v:shape>
                      <o:OLEObject Type="Embed" ProgID="Equation.3" ShapeID="_x0000_i1046" DrawAspect="Content" ObjectID="_1648127076" r:id="rId41"/>
                    </w:object>
                  </w:r>
                  <w:r w:rsidRPr="00D477B2">
                    <w:rPr>
                      <w:rFonts w:ascii="Times New Roman" w:eastAsia="맑은 고딕" w:hint="eastAsia"/>
                      <w:i/>
                      <w:color w:val="ED7D31"/>
                      <w:kern w:val="0"/>
                      <w:szCs w:val="20"/>
                      <w:lang w:val="en-GB"/>
                    </w:rPr>
                    <w:t>,</w:t>
                  </w:r>
                  <w:r w:rsidRPr="00D477B2">
                    <w:rPr>
                      <w:rFonts w:ascii="Times New Roman" w:eastAsia="맑은 고딕" w:hint="eastAsia"/>
                      <w:color w:val="ED7D31"/>
                      <w:kern w:val="0"/>
                      <w:szCs w:val="20"/>
                      <w:lang w:val="en-GB"/>
                    </w:rPr>
                    <w:t xml:space="preserve"> and</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s</w:t>
                  </w:r>
                  <w:r w:rsidRPr="00D477B2">
                    <w:rPr>
                      <w:rFonts w:ascii="Times New Roman" w:eastAsia="맑은 고딕" w:hint="eastAsia"/>
                      <w:color w:val="ED7D31"/>
                      <w:kern w:val="0"/>
                      <w:szCs w:val="20"/>
                      <w:lang w:val="en-GB"/>
                    </w:rPr>
                    <w:t>ub-channel</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s</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 xml:space="preserve"> </w:t>
                  </w:r>
                  <m:oMath>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+1,…,</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
                      <m:sSubPr>
                        <m:ctrlPr>
                          <w:rPr>
                            <w:rFonts w:ascii="Cambria Math" w:eastAsia="Times New Roman" w:hAnsi="Cambria Math"/>
                            <w:i/>
                            <w:color w:val="ED7D31"/>
                            <w:kern w:val="0"/>
                            <w:szCs w:val="20"/>
                            <w:lang w:val="en-GB" w:eastAsia="en-GB"/>
                          </w:rPr>
                        </m:ctrlPr>
                      </m:sSubPr>
                      <m:e>
                        <m:r>
                          <w:rPr>
                            <w:rFonts w:ascii="Cambria Math" w:eastAsia="Times New Roman" w:hAnsi="Cambria Math"/>
                            <w:color w:val="ED7D31"/>
                            <w:kern w:val="0"/>
                            <w:szCs w:val="20"/>
                            <w:lang w:val="en-GB" w:eastAsia="en-GB"/>
                          </w:rPr>
                          <m:t>L</m:t>
                        </m:r>
                      </m:e>
                      <m:sub>
                        <m:r>
                          <w:rPr>
                            <w:rFonts w:ascii="Cambria Math" w:eastAsia="Times New Roman" w:hAnsi="Cambria Math"/>
                            <w:color w:val="ED7D31"/>
                            <w:kern w:val="0"/>
                            <w:szCs w:val="20"/>
                            <w:lang w:val="en-GB" w:eastAsia="en-GB"/>
                          </w:rPr>
                          <m:t>subCH</m:t>
                        </m:r>
                      </m:sub>
                    </m:sSub>
                    <m:r>
                      <m:rPr>
                        <m:sty m:val="p"/>
                      </m:rPr>
                      <w:rPr>
                        <w:rFonts w:ascii="Cambria Math" w:eastAsia="Times New Roman" w:hAnsi="Cambria Math"/>
                        <w:color w:val="ED7D31"/>
                        <w:kern w:val="0"/>
                        <w:szCs w:val="20"/>
                        <w:lang w:val="en-GB" w:eastAsia="en-GB"/>
                      </w:rPr>
                      <m:t>-1</m:t>
                    </m:r>
                  </m:oMath>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slot</w:t>
                  </w:r>
                  <w:r w:rsidRPr="00D477B2">
                    <w:rPr>
                      <w:rFonts w:ascii="Times New Roman" w:eastAsia="맑은 고딕" w:hint="eastAsia"/>
                      <w:color w:val="ED7D31"/>
                      <w:kern w:val="0"/>
                      <w:szCs w:val="20"/>
                      <w:lang w:val="en-GB"/>
                    </w:rPr>
                    <w:t xml:space="preserve">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n+</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1</m:t>
                            </m:r>
                          </m:sub>
                        </m:sSub>
                      </m:sub>
                      <m:sup>
                        <m:r>
                          <w:rPr>
                            <w:rFonts w:ascii="Cambria Math" w:eastAsia="맑은 고딕" w:hAnsi="Cambria Math"/>
                            <w:color w:val="ED7D31"/>
                            <w:kern w:val="0"/>
                            <w:szCs w:val="20"/>
                            <w:lang w:val="en-GB"/>
                          </w:rPr>
                          <m:t>SL</m:t>
                        </m:r>
                      </m:sup>
                    </m:sSubSup>
                  </m:oMath>
                  <w:r w:rsidRPr="00D477B2">
                    <w:rPr>
                      <w:rFonts w:ascii="Times New Roman" w:eastAsia="맑은 고딕" w:hint="eastAsia"/>
                      <w:color w:val="ED7D31"/>
                      <w:kern w:val="0"/>
                      <w:szCs w:val="20"/>
                      <w:lang w:val="en-GB"/>
                    </w:rPr>
                    <w:t>, and</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s</w:t>
                  </w:r>
                  <w:r w:rsidRPr="00D477B2">
                    <w:rPr>
                      <w:rFonts w:ascii="Times New Roman" w:eastAsia="맑은 고딕" w:hint="eastAsia"/>
                      <w:color w:val="ED7D31"/>
                      <w:kern w:val="0"/>
                      <w:szCs w:val="20"/>
                      <w:lang w:val="en-GB"/>
                    </w:rPr>
                    <w:t>ub-channel</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s</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 xml:space="preserve"> </w:t>
                  </w:r>
                  <m:oMath>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subCH,1</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subCH,1</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+1,…,</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subCH,1</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
                      <m:sSubPr>
                        <m:ctrlPr>
                          <w:rPr>
                            <w:rFonts w:ascii="Cambria Math" w:eastAsia="Times New Roman" w:hAnsi="Cambria Math"/>
                            <w:i/>
                            <w:color w:val="ED7D31"/>
                            <w:kern w:val="0"/>
                            <w:szCs w:val="20"/>
                            <w:lang w:val="en-GB" w:eastAsia="en-GB"/>
                          </w:rPr>
                        </m:ctrlPr>
                      </m:sSubPr>
                      <m:e>
                        <m:r>
                          <w:rPr>
                            <w:rFonts w:ascii="Cambria Math" w:eastAsia="Times New Roman" w:hAnsi="Cambria Math"/>
                            <w:color w:val="ED7D31"/>
                            <w:kern w:val="0"/>
                            <w:szCs w:val="20"/>
                            <w:lang w:val="en-GB" w:eastAsia="en-GB"/>
                          </w:rPr>
                          <m:t>L</m:t>
                        </m:r>
                      </m:e>
                      <m:sub>
                        <m:r>
                          <w:rPr>
                            <w:rFonts w:ascii="Cambria Math" w:eastAsia="Times New Roman" w:hAnsi="Cambria Math"/>
                            <w:color w:val="ED7D31"/>
                            <w:kern w:val="0"/>
                            <w:szCs w:val="20"/>
                            <w:lang w:val="en-GB" w:eastAsia="en-GB"/>
                          </w:rPr>
                          <m:t>subCH</m:t>
                        </m:r>
                      </m:sub>
                    </m:sSub>
                    <m:r>
                      <m:rPr>
                        <m:sty m:val="p"/>
                      </m:rPr>
                      <w:rPr>
                        <w:rFonts w:ascii="Cambria Math" w:eastAsia="Times New Roman" w:hAnsi="Cambria Math"/>
                        <w:color w:val="ED7D31"/>
                        <w:kern w:val="0"/>
                        <w:szCs w:val="20"/>
                        <w:lang w:val="en-GB" w:eastAsia="en-GB"/>
                      </w:rPr>
                      <m:t>-1</m:t>
                    </m:r>
                  </m:oMath>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slot</w:t>
                  </w:r>
                  <w:r w:rsidRPr="00D477B2">
                    <w:rPr>
                      <w:rFonts w:ascii="Times New Roman" w:eastAsia="맑은 고딕" w:hint="eastAsia"/>
                      <w:color w:val="ED7D31"/>
                      <w:kern w:val="0"/>
                      <w:szCs w:val="20"/>
                      <w:lang w:val="en-GB"/>
                    </w:rPr>
                    <w:t xml:space="preserve">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n+</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2</m:t>
                            </m:r>
                          </m:sub>
                        </m:sSub>
                      </m:sub>
                      <m:sup>
                        <m:r>
                          <w:rPr>
                            <w:rFonts w:ascii="Cambria Math" w:eastAsia="맑은 고딕" w:hAnsi="Cambria Math"/>
                            <w:color w:val="ED7D31"/>
                            <w:kern w:val="0"/>
                            <w:szCs w:val="20"/>
                            <w:lang w:val="en-GB"/>
                          </w:rPr>
                          <m:t>SL</m:t>
                        </m:r>
                      </m:sup>
                    </m:sSubSup>
                  </m:oMath>
                  <w:r w:rsidRPr="00D477B2">
                    <w:rPr>
                      <w:rFonts w:ascii="Times New Roman" w:eastAsia="맑은 고딕" w:hint="eastAsia"/>
                      <w:color w:val="ED7D31"/>
                      <w:kern w:val="0"/>
                      <w:szCs w:val="20"/>
                      <w:lang w:val="en-GB"/>
                    </w:rPr>
                    <w:t>.</w:t>
                  </w:r>
                </w:p>
                <w:p w:rsidR="00D477B2" w:rsidRPr="00D477B2" w:rsidRDefault="00D477B2" w:rsidP="00D477B2">
                  <w:pPr>
                    <w:widowControl/>
                    <w:wordWrap/>
                    <w:overflowPunct w:val="0"/>
                    <w:adjustRightInd w:val="0"/>
                    <w:spacing w:after="120"/>
                    <w:ind w:leftChars="50" w:left="100" w:firstLineChars="250" w:firstLine="5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t>else if</w:t>
                  </w:r>
                  <w:r w:rsidRPr="00D477B2">
                    <w:rPr>
                      <w:rFonts w:ascii="Times New Roman" w:eastAsia="맑은 고딕"/>
                      <w:color w:val="ED7D31"/>
                      <w:kern w:val="0"/>
                      <w:szCs w:val="20"/>
                      <w:lang w:val="en-GB"/>
                    </w:rPr>
                    <w:tab/>
                    <w:t xml:space="preserve">" </w:t>
                  </w:r>
                  <w:r w:rsidR="00453CF9">
                    <w:rPr>
                      <w:rFonts w:ascii="Times New Roman" w:eastAsia="맑은 고딕"/>
                      <w:color w:val="ED7D31"/>
                      <w:kern w:val="0"/>
                      <w:szCs w:val="20"/>
                      <w:lang w:val="en-GB"/>
                    </w:rPr>
                    <w:t>Resource index</w:t>
                  </w:r>
                  <w:r w:rsidRPr="00D477B2">
                    <w:rPr>
                      <w:rFonts w:ascii="Times New Roman" w:eastAsia="맑은 고딕"/>
                      <w:color w:val="ED7D31"/>
                      <w:kern w:val="0"/>
                      <w:szCs w:val="20"/>
                      <w:lang w:val="en-GB"/>
                    </w:rPr>
                    <w:t xml:space="preserve">" </w:t>
                  </w:r>
                  <w:r w:rsidRPr="00D477B2">
                    <w:rPr>
                      <w:rFonts w:ascii="Times New Roman" w:eastAsia="맑은 고딕" w:hint="eastAsia"/>
                      <w:color w:val="ED7D31"/>
                      <w:kern w:val="0"/>
                      <w:szCs w:val="20"/>
                      <w:lang w:val="en-GB"/>
                    </w:rPr>
                    <w:t xml:space="preserve">in the SCI format </w:t>
                  </w:r>
                  <w:r w:rsidRPr="00D477B2">
                    <w:rPr>
                      <w:rFonts w:ascii="Times New Roman" w:eastAsia="맑은 고딕"/>
                      <w:color w:val="ED7D31"/>
                      <w:kern w:val="0"/>
                      <w:szCs w:val="20"/>
                      <w:lang w:val="en-GB"/>
                    </w:rPr>
                    <w:t>0-</w:t>
                  </w:r>
                  <w:r w:rsidRPr="00D477B2">
                    <w:rPr>
                      <w:rFonts w:ascii="Times New Roman" w:eastAsia="맑은 고딕" w:hint="eastAsia"/>
                      <w:color w:val="ED7D31"/>
                      <w:kern w:val="0"/>
                      <w:szCs w:val="20"/>
                      <w:lang w:val="en-GB"/>
                    </w:rPr>
                    <w:t xml:space="preserve">1 </w:t>
                  </w:r>
                  <w:r w:rsidRPr="00D477B2">
                    <w:rPr>
                      <w:rFonts w:ascii="Times New Roman" w:eastAsia="맑은 고딕"/>
                      <w:color w:val="ED7D31"/>
                      <w:kern w:val="0"/>
                      <w:szCs w:val="20"/>
                      <w:lang w:val="en-GB"/>
                    </w:rPr>
                    <w:t xml:space="preserve">is 1, </w:t>
                  </w:r>
                </w:p>
                <w:p w:rsidR="00D477B2" w:rsidRPr="00D477B2" w:rsidRDefault="00D477B2" w:rsidP="00D477B2">
                  <w:pPr>
                    <w:widowControl/>
                    <w:wordWrap/>
                    <w:overflowPunct w:val="0"/>
                    <w:adjustRightInd w:val="0"/>
                    <w:spacing w:after="120"/>
                    <w:ind w:leftChars="50" w:left="100" w:firstLineChars="400" w:firstLine="8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the time and frequency resources for the corresponding PSSCH is given by </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w:t>
                  </w:r>
                  <w:r w:rsidRPr="00D477B2">
                    <w:rPr>
                      <w:rFonts w:ascii="Times New Roman" w:eastAsia="맑은 고딕" w:hint="eastAsia"/>
                      <w:color w:val="ED7D31"/>
                      <w:kern w:val="0"/>
                      <w:szCs w:val="20"/>
                      <w:lang w:val="en-GB"/>
                    </w:rPr>
                    <w:t>sub-channel</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s</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 xml:space="preserve"> </w:t>
                  </w:r>
                  <m:oMath>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+1,…,</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
                      <m:sSubPr>
                        <m:ctrlPr>
                          <w:rPr>
                            <w:rFonts w:ascii="Cambria Math" w:eastAsia="Times New Roman" w:hAnsi="Cambria Math"/>
                            <w:i/>
                            <w:color w:val="ED7D31"/>
                            <w:kern w:val="0"/>
                            <w:szCs w:val="20"/>
                            <w:lang w:val="en-GB" w:eastAsia="en-GB"/>
                          </w:rPr>
                        </m:ctrlPr>
                      </m:sSubPr>
                      <m:e>
                        <m:r>
                          <w:rPr>
                            <w:rFonts w:ascii="Cambria Math" w:eastAsia="Times New Roman" w:hAnsi="Cambria Math"/>
                            <w:color w:val="ED7D31"/>
                            <w:kern w:val="0"/>
                            <w:szCs w:val="20"/>
                            <w:lang w:val="en-GB" w:eastAsia="en-GB"/>
                          </w:rPr>
                          <m:t>L</m:t>
                        </m:r>
                      </m:e>
                      <m:sub>
                        <m:r>
                          <w:rPr>
                            <w:rFonts w:ascii="Cambria Math" w:eastAsia="Times New Roman" w:hAnsi="Cambria Math"/>
                            <w:color w:val="ED7D31"/>
                            <w:kern w:val="0"/>
                            <w:szCs w:val="20"/>
                            <w:lang w:val="en-GB" w:eastAsia="en-GB"/>
                          </w:rPr>
                          <m:t>subCH</m:t>
                        </m:r>
                      </m:sub>
                    </m:sSub>
                    <m:r>
                      <m:rPr>
                        <m:sty m:val="p"/>
                      </m:rPr>
                      <w:rPr>
                        <w:rFonts w:ascii="Cambria Math" w:eastAsia="Times New Roman" w:hAnsi="Cambria Math"/>
                        <w:color w:val="ED7D31"/>
                        <w:kern w:val="0"/>
                        <w:szCs w:val="20"/>
                        <w:lang w:val="en-GB" w:eastAsia="en-GB"/>
                      </w:rPr>
                      <m:t>-1</m:t>
                    </m:r>
                  </m:oMath>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 xml:space="preserve">in slot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n-</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1</m:t>
                            </m:r>
                          </m:sub>
                        </m:sSub>
                      </m:sub>
                      <m:sup>
                        <m:r>
                          <w:rPr>
                            <w:rFonts w:ascii="Cambria Math" w:eastAsia="맑은 고딕" w:hAnsi="Cambria Math"/>
                            <w:color w:val="ED7D31"/>
                            <w:kern w:val="0"/>
                            <w:szCs w:val="20"/>
                            <w:lang w:val="en-GB"/>
                          </w:rPr>
                          <m:t>SL</m:t>
                        </m:r>
                      </m:sup>
                    </m:sSubSup>
                  </m:oMath>
                  <w:r w:rsidRPr="00D477B2">
                    <w:rPr>
                      <w:rFonts w:ascii="Times New Roman" w:eastAsia="맑은 고딕" w:hint="eastAsia"/>
                      <w:color w:val="ED7D31"/>
                      <w:kern w:val="0"/>
                      <w:szCs w:val="20"/>
                      <w:lang w:val="en-GB"/>
                    </w:rPr>
                    <w:t>,</w:t>
                  </w:r>
                  <w:r w:rsidRPr="00D477B2">
                    <w:rPr>
                      <w:rFonts w:ascii="Times New Roman" w:eastAsia="맑은 고딕"/>
                      <w:color w:val="ED7D31"/>
                      <w:kern w:val="0"/>
                      <w:szCs w:val="20"/>
                      <w:lang w:val="en-GB"/>
                    </w:rPr>
                    <w:t xml:space="preserve"> and </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sub-channel(s) </w:t>
                  </w:r>
                  <w:r w:rsidRPr="00D477B2">
                    <w:rPr>
                      <w:rFonts w:ascii="Times New Roman" w:eastAsia="Times New Roman"/>
                      <w:color w:val="ED7D31"/>
                      <w:kern w:val="0"/>
                      <w:position w:val="-12"/>
                      <w:szCs w:val="20"/>
                      <w:lang w:val="en-GB" w:eastAsia="en-GB"/>
                    </w:rPr>
                    <w:object w:dxaOrig="2400" w:dyaOrig="360">
                      <v:shape id="_x0000_i1047" type="#_x0000_t75" style="width:120pt;height:18.55pt" o:ole="">
                        <v:imagedata r:id="rId21" o:title=""/>
                      </v:shape>
                      <o:OLEObject Type="Embed" ProgID="Equation.3" ShapeID="_x0000_i1047" DrawAspect="Content" ObjectID="_1648127077" r:id="rId42"/>
                    </w:objec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 xml:space="preserve">slot </w:t>
                  </w:r>
                  <w:r w:rsidRPr="00D477B2">
                    <w:rPr>
                      <w:rFonts w:ascii="Times New Roman" w:eastAsia="Times New Roman"/>
                      <w:color w:val="ED7D31"/>
                      <w:kern w:val="0"/>
                      <w:position w:val="-12"/>
                      <w:szCs w:val="20"/>
                      <w:lang w:val="en-GB" w:eastAsia="en-GB"/>
                    </w:rPr>
                    <w:object w:dxaOrig="320" w:dyaOrig="380">
                      <v:shape id="_x0000_i1048" type="#_x0000_t75" style="width:15.8pt;height:18pt" o:ole="">
                        <v:imagedata r:id="rId16" o:title=""/>
                      </v:shape>
                      <o:OLEObject Type="Embed" ProgID="Equation.3" ShapeID="_x0000_i1048" DrawAspect="Content" ObjectID="_1648127078" r:id="rId43"/>
                    </w:object>
                  </w:r>
                  <w:r w:rsidRPr="00D477B2">
                    <w:rPr>
                      <w:rFonts w:ascii="Times New Roman" w:eastAsia="맑은 고딕"/>
                      <w:color w:val="ED7D31"/>
                      <w:kern w:val="0"/>
                      <w:szCs w:val="20"/>
                      <w:lang w:val="en-GB"/>
                    </w:rPr>
                    <w:t>, and</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s</w:t>
                  </w:r>
                  <w:r w:rsidRPr="00D477B2">
                    <w:rPr>
                      <w:rFonts w:ascii="Times New Roman" w:eastAsia="맑은 고딕" w:hint="eastAsia"/>
                      <w:color w:val="ED7D31"/>
                      <w:kern w:val="0"/>
                      <w:szCs w:val="20"/>
                      <w:lang w:val="en-GB"/>
                    </w:rPr>
                    <w:t>ub-channel</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s</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 xml:space="preserve"> </w:t>
                  </w:r>
                  <m:oMath>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subCH,1</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subCH,1</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+1,…,</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subCH,1</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
                      <m:sSubPr>
                        <m:ctrlPr>
                          <w:rPr>
                            <w:rFonts w:ascii="Cambria Math" w:eastAsia="Times New Roman" w:hAnsi="Cambria Math"/>
                            <w:i/>
                            <w:color w:val="ED7D31"/>
                            <w:kern w:val="0"/>
                            <w:szCs w:val="20"/>
                            <w:lang w:val="en-GB" w:eastAsia="en-GB"/>
                          </w:rPr>
                        </m:ctrlPr>
                      </m:sSubPr>
                      <m:e>
                        <m:r>
                          <w:rPr>
                            <w:rFonts w:ascii="Cambria Math" w:eastAsia="Times New Roman" w:hAnsi="Cambria Math"/>
                            <w:color w:val="ED7D31"/>
                            <w:kern w:val="0"/>
                            <w:szCs w:val="20"/>
                            <w:lang w:val="en-GB" w:eastAsia="en-GB"/>
                          </w:rPr>
                          <m:t>L</m:t>
                        </m:r>
                      </m:e>
                      <m:sub>
                        <m:r>
                          <w:rPr>
                            <w:rFonts w:ascii="Cambria Math" w:eastAsia="Times New Roman" w:hAnsi="Cambria Math"/>
                            <w:color w:val="ED7D31"/>
                            <w:kern w:val="0"/>
                            <w:szCs w:val="20"/>
                            <w:lang w:val="en-GB" w:eastAsia="en-GB"/>
                          </w:rPr>
                          <m:t>subCH</m:t>
                        </m:r>
                      </m:sub>
                    </m:sSub>
                    <m:r>
                      <m:rPr>
                        <m:sty m:val="p"/>
                      </m:rPr>
                      <w:rPr>
                        <w:rFonts w:ascii="Cambria Math" w:eastAsia="Times New Roman" w:hAnsi="Cambria Math"/>
                        <w:color w:val="ED7D31"/>
                        <w:kern w:val="0"/>
                        <w:szCs w:val="20"/>
                        <w:lang w:val="en-GB" w:eastAsia="en-GB"/>
                      </w:rPr>
                      <m:t>-1</m:t>
                    </m:r>
                  </m:oMath>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slot</w:t>
                  </w:r>
                  <w:r w:rsidRPr="00D477B2">
                    <w:rPr>
                      <w:rFonts w:ascii="Times New Roman" w:eastAsia="맑은 고딕" w:hint="eastAsia"/>
                      <w:color w:val="ED7D31"/>
                      <w:kern w:val="0"/>
                      <w:szCs w:val="20"/>
                      <w:lang w:val="en-GB"/>
                    </w:rPr>
                    <w:t xml:space="preserve">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n-</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1</m:t>
                            </m:r>
                          </m:sub>
                        </m:sSub>
                        <m:r>
                          <w:rPr>
                            <w:rFonts w:ascii="Cambria Math" w:eastAsia="맑은 고딕" w:hAnsi="Cambria Math"/>
                            <w:color w:val="ED7D31"/>
                            <w:kern w:val="0"/>
                            <w:szCs w:val="20"/>
                            <w:lang w:val="en-GB"/>
                          </w:rPr>
                          <m:t>+</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2</m:t>
                            </m:r>
                          </m:sub>
                        </m:sSub>
                      </m:sub>
                      <m:sup>
                        <m:r>
                          <w:rPr>
                            <w:rFonts w:ascii="Cambria Math" w:eastAsia="맑은 고딕" w:hAnsi="Cambria Math"/>
                            <w:color w:val="ED7D31"/>
                            <w:kern w:val="0"/>
                            <w:szCs w:val="20"/>
                            <w:lang w:val="en-GB"/>
                          </w:rPr>
                          <m:t>SL</m:t>
                        </m:r>
                      </m:sup>
                    </m:sSubSup>
                  </m:oMath>
                  <w:r w:rsidRPr="00D477B2">
                    <w:rPr>
                      <w:rFonts w:ascii="Times New Roman" w:eastAsia="맑은 고딕" w:hint="eastAsia"/>
                      <w:color w:val="ED7D31"/>
                      <w:kern w:val="0"/>
                      <w:szCs w:val="20"/>
                      <w:lang w:val="en-GB"/>
                    </w:rPr>
                    <w:t>.</w:t>
                  </w:r>
                </w:p>
                <w:p w:rsidR="00D477B2" w:rsidRPr="00D477B2" w:rsidRDefault="00D477B2" w:rsidP="00D477B2">
                  <w:pPr>
                    <w:widowControl/>
                    <w:wordWrap/>
                    <w:overflowPunct w:val="0"/>
                    <w:adjustRightInd w:val="0"/>
                    <w:spacing w:after="120"/>
                    <w:ind w:leftChars="50" w:left="100" w:firstLineChars="250" w:firstLine="5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w:t>
                  </w:r>
                  <w:r w:rsidRPr="00D477B2">
                    <w:rPr>
                      <w:rFonts w:ascii="Times New Roman" w:eastAsia="맑은 고딕"/>
                      <w:color w:val="ED7D31"/>
                      <w:kern w:val="0"/>
                      <w:szCs w:val="20"/>
                      <w:lang w:val="en-GB"/>
                    </w:rPr>
                    <w:tab/>
                    <w:t>else if</w:t>
                  </w:r>
                  <w:r w:rsidRPr="00D477B2">
                    <w:rPr>
                      <w:rFonts w:ascii="Times New Roman" w:eastAsia="맑은 고딕"/>
                      <w:color w:val="ED7D31"/>
                      <w:kern w:val="0"/>
                      <w:szCs w:val="20"/>
                      <w:lang w:val="en-GB"/>
                    </w:rPr>
                    <w:tab/>
                    <w:t xml:space="preserve">" </w:t>
                  </w:r>
                  <w:r w:rsidR="00453CF9">
                    <w:rPr>
                      <w:rFonts w:ascii="Times New Roman" w:eastAsia="맑은 고딕"/>
                      <w:color w:val="ED7D31"/>
                      <w:kern w:val="0"/>
                      <w:szCs w:val="20"/>
                      <w:lang w:val="en-GB"/>
                    </w:rPr>
                    <w:t>Resource index</w:t>
                  </w:r>
                  <w:r w:rsidRPr="00D477B2">
                    <w:rPr>
                      <w:rFonts w:ascii="Times New Roman" w:eastAsia="맑은 고딕"/>
                      <w:color w:val="ED7D31"/>
                      <w:kern w:val="0"/>
                      <w:szCs w:val="20"/>
                      <w:lang w:val="en-GB"/>
                    </w:rPr>
                    <w:t xml:space="preserve"> " </w:t>
                  </w:r>
                  <w:r w:rsidRPr="00D477B2">
                    <w:rPr>
                      <w:rFonts w:ascii="Times New Roman" w:eastAsia="맑은 고딕" w:hint="eastAsia"/>
                      <w:color w:val="ED7D31"/>
                      <w:kern w:val="0"/>
                      <w:szCs w:val="20"/>
                      <w:lang w:val="en-GB"/>
                    </w:rPr>
                    <w:t xml:space="preserve">in the SCI format </w:t>
                  </w:r>
                  <w:r w:rsidRPr="00D477B2">
                    <w:rPr>
                      <w:rFonts w:ascii="Times New Roman" w:eastAsia="맑은 고딕"/>
                      <w:color w:val="ED7D31"/>
                      <w:kern w:val="0"/>
                      <w:szCs w:val="20"/>
                      <w:lang w:val="en-GB"/>
                    </w:rPr>
                    <w:t>0-</w:t>
                  </w:r>
                  <w:r w:rsidRPr="00D477B2">
                    <w:rPr>
                      <w:rFonts w:ascii="Times New Roman" w:eastAsia="맑은 고딕" w:hint="eastAsia"/>
                      <w:color w:val="ED7D31"/>
                      <w:kern w:val="0"/>
                      <w:szCs w:val="20"/>
                      <w:lang w:val="en-GB"/>
                    </w:rPr>
                    <w:t xml:space="preserve">1 </w:t>
                  </w:r>
                  <w:r w:rsidRPr="00D477B2">
                    <w:rPr>
                      <w:rFonts w:ascii="Times New Roman" w:eastAsia="맑은 고딕"/>
                      <w:color w:val="ED7D31"/>
                      <w:kern w:val="0"/>
                      <w:szCs w:val="20"/>
                      <w:lang w:val="en-GB"/>
                    </w:rPr>
                    <w:t xml:space="preserve">is </w:t>
                  </w:r>
                  <w:r w:rsidR="00453CF9">
                    <w:rPr>
                      <w:rFonts w:ascii="Times New Roman" w:eastAsia="맑은 고딕"/>
                      <w:color w:val="ED7D31"/>
                      <w:kern w:val="0"/>
                      <w:szCs w:val="20"/>
                      <w:lang w:val="en-GB"/>
                    </w:rPr>
                    <w:t>2</w:t>
                  </w:r>
                  <w:r w:rsidRPr="00D477B2">
                    <w:rPr>
                      <w:rFonts w:ascii="Times New Roman" w:eastAsia="맑은 고딕"/>
                      <w:color w:val="ED7D31"/>
                      <w:kern w:val="0"/>
                      <w:szCs w:val="20"/>
                      <w:lang w:val="en-GB"/>
                    </w:rPr>
                    <w:t xml:space="preserve">, </w:t>
                  </w:r>
                </w:p>
                <w:p w:rsidR="00D477B2" w:rsidRPr="00D477B2" w:rsidRDefault="00D477B2" w:rsidP="00D477B2">
                  <w:pPr>
                    <w:widowControl/>
                    <w:wordWrap/>
                    <w:overflowPunct w:val="0"/>
                    <w:adjustRightInd w:val="0"/>
                    <w:spacing w:after="120"/>
                    <w:ind w:leftChars="50" w:left="100" w:firstLineChars="400" w:firstLine="8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the time and frequency resources for the corresponding PSSCH is given by </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xml:space="preserve">- </w:t>
                  </w:r>
                  <w:r w:rsidRPr="00D477B2">
                    <w:rPr>
                      <w:rFonts w:ascii="Times New Roman" w:eastAsia="맑은 고딕" w:hint="eastAsia"/>
                      <w:color w:val="ED7D31"/>
                      <w:kern w:val="0"/>
                      <w:szCs w:val="20"/>
                      <w:lang w:val="en-GB"/>
                    </w:rPr>
                    <w:t>sub-channel</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s</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 xml:space="preserve"> </w:t>
                  </w:r>
                  <m:oMath>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+1,…,</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subCH,0</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
                      <m:sSubPr>
                        <m:ctrlPr>
                          <w:rPr>
                            <w:rFonts w:ascii="Cambria Math" w:eastAsia="Times New Roman" w:hAnsi="Cambria Math"/>
                            <w:i/>
                            <w:color w:val="ED7D31"/>
                            <w:kern w:val="0"/>
                            <w:szCs w:val="20"/>
                            <w:lang w:val="en-GB" w:eastAsia="en-GB"/>
                          </w:rPr>
                        </m:ctrlPr>
                      </m:sSubPr>
                      <m:e>
                        <m:r>
                          <w:rPr>
                            <w:rFonts w:ascii="Cambria Math" w:eastAsia="Times New Roman" w:hAnsi="Cambria Math"/>
                            <w:color w:val="ED7D31"/>
                            <w:kern w:val="0"/>
                            <w:szCs w:val="20"/>
                            <w:lang w:val="en-GB" w:eastAsia="en-GB"/>
                          </w:rPr>
                          <m:t>L</m:t>
                        </m:r>
                      </m:e>
                      <m:sub>
                        <m:r>
                          <w:rPr>
                            <w:rFonts w:ascii="Cambria Math" w:eastAsia="Times New Roman" w:hAnsi="Cambria Math"/>
                            <w:color w:val="ED7D31"/>
                            <w:kern w:val="0"/>
                            <w:szCs w:val="20"/>
                            <w:lang w:val="en-GB" w:eastAsia="en-GB"/>
                          </w:rPr>
                          <m:t>subCH</m:t>
                        </m:r>
                      </m:sub>
                    </m:sSub>
                    <m:r>
                      <m:rPr>
                        <m:sty m:val="p"/>
                      </m:rPr>
                      <w:rPr>
                        <w:rFonts w:ascii="Cambria Math" w:eastAsia="Times New Roman" w:hAnsi="Cambria Math"/>
                        <w:color w:val="ED7D31"/>
                        <w:kern w:val="0"/>
                        <w:szCs w:val="20"/>
                        <w:lang w:val="en-GB" w:eastAsia="en-GB"/>
                      </w:rPr>
                      <m:t>-1</m:t>
                    </m:r>
                  </m:oMath>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 xml:space="preserve">in slot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n-</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2</m:t>
                            </m:r>
                          </m:sub>
                        </m:sSub>
                      </m:sub>
                      <m:sup>
                        <m:r>
                          <w:rPr>
                            <w:rFonts w:ascii="Cambria Math" w:eastAsia="맑은 고딕" w:hAnsi="Cambria Math"/>
                            <w:color w:val="ED7D31"/>
                            <w:kern w:val="0"/>
                            <w:szCs w:val="20"/>
                            <w:lang w:val="en-GB"/>
                          </w:rPr>
                          <m:t>SL</m:t>
                        </m:r>
                      </m:sup>
                    </m:sSubSup>
                  </m:oMath>
                  <w:r w:rsidRPr="00D477B2">
                    <w:rPr>
                      <w:rFonts w:ascii="Times New Roman" w:eastAsia="맑은 고딕" w:hint="eastAsia"/>
                      <w:color w:val="ED7D31"/>
                      <w:kern w:val="0"/>
                      <w:szCs w:val="20"/>
                      <w:lang w:val="en-GB"/>
                    </w:rPr>
                    <w:t>,</w:t>
                  </w:r>
                  <w:r w:rsidRPr="00D477B2">
                    <w:rPr>
                      <w:rFonts w:ascii="Times New Roman" w:eastAsia="맑은 고딕"/>
                      <w:color w:val="ED7D31"/>
                      <w:kern w:val="0"/>
                      <w:szCs w:val="20"/>
                      <w:lang w:val="en-GB"/>
                    </w:rPr>
                    <w:t xml:space="preserve"> and </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t>- s</w:t>
                  </w:r>
                  <w:r w:rsidRPr="00D477B2">
                    <w:rPr>
                      <w:rFonts w:ascii="Times New Roman" w:eastAsia="맑은 고딕" w:hint="eastAsia"/>
                      <w:color w:val="ED7D31"/>
                      <w:kern w:val="0"/>
                      <w:szCs w:val="20"/>
                      <w:lang w:val="en-GB"/>
                    </w:rPr>
                    <w:t>ub-channel</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s</w:t>
                  </w:r>
                  <w:r w:rsidRPr="00D477B2">
                    <w:rPr>
                      <w:rFonts w:ascii="Times New Roman" w:eastAsia="맑은 고딕"/>
                      <w:color w:val="ED7D31"/>
                      <w:kern w:val="0"/>
                      <w:szCs w:val="20"/>
                      <w:lang w:val="en-GB"/>
                    </w:rPr>
                    <w:t>)</w:t>
                  </w:r>
                  <w:r w:rsidRPr="00D477B2">
                    <w:rPr>
                      <w:rFonts w:ascii="Times New Roman" w:eastAsia="맑은 고딕" w:hint="eastAsia"/>
                      <w:color w:val="ED7D31"/>
                      <w:kern w:val="0"/>
                      <w:szCs w:val="20"/>
                      <w:lang w:val="en-GB"/>
                    </w:rPr>
                    <w:t xml:space="preserve"> </w:t>
                  </w:r>
                  <m:oMath>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subCH,1</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subCH,1</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+1,…,</m:t>
                    </m:r>
                    <m:sSubSup>
                      <m:sSubSupPr>
                        <m:ctrlPr>
                          <w:rPr>
                            <w:rFonts w:ascii="Cambria Math" w:eastAsia="Times New Roman" w:hAnsi="Cambria Math"/>
                            <w:color w:val="ED7D31"/>
                            <w:kern w:val="0"/>
                            <w:szCs w:val="20"/>
                            <w:lang w:val="en-GB" w:eastAsia="en-GB"/>
                          </w:rPr>
                        </m:ctrlPr>
                      </m:sSubSupPr>
                      <m:e>
                        <m:r>
                          <w:rPr>
                            <w:rFonts w:ascii="Cambria Math" w:eastAsia="Times New Roman" w:hAnsi="Cambria Math"/>
                            <w:color w:val="ED7D31"/>
                            <w:kern w:val="0"/>
                            <w:szCs w:val="20"/>
                            <w:lang w:val="en-GB" w:eastAsia="en-GB"/>
                          </w:rPr>
                          <m:t>n</m:t>
                        </m:r>
                      </m:e>
                      <m:sub>
                        <m:r>
                          <w:rPr>
                            <w:rFonts w:ascii="Cambria Math" w:eastAsia="Times New Roman" w:hAnsi="Cambria Math"/>
                            <w:color w:val="ED7D31"/>
                            <w:kern w:val="0"/>
                            <w:szCs w:val="20"/>
                            <w:lang w:val="en-GB" w:eastAsia="en-GB"/>
                          </w:rPr>
                          <m:t>subCH,1</m:t>
                        </m:r>
                      </m:sub>
                      <m:sup>
                        <m:r>
                          <w:rPr>
                            <w:rFonts w:ascii="Cambria Math" w:eastAsia="Times New Roman" w:hAnsi="Cambria Math"/>
                            <w:color w:val="ED7D31"/>
                            <w:kern w:val="0"/>
                            <w:szCs w:val="20"/>
                            <w:lang w:val="en-GB" w:eastAsia="en-GB"/>
                          </w:rPr>
                          <m:t>start</m:t>
                        </m:r>
                      </m:sup>
                    </m:sSubSup>
                    <m:r>
                      <w:rPr>
                        <w:rFonts w:ascii="Cambria Math" w:eastAsia="Times New Roman" w:hAnsi="Cambria Math"/>
                        <w:color w:val="ED7D31"/>
                        <w:kern w:val="0"/>
                        <w:szCs w:val="20"/>
                        <w:lang w:val="en-GB" w:eastAsia="en-GB"/>
                      </w:rPr>
                      <m:t>+</m:t>
                    </m:r>
                    <m:sSub>
                      <m:sSubPr>
                        <m:ctrlPr>
                          <w:rPr>
                            <w:rFonts w:ascii="Cambria Math" w:eastAsia="Times New Roman" w:hAnsi="Cambria Math"/>
                            <w:i/>
                            <w:color w:val="ED7D31"/>
                            <w:kern w:val="0"/>
                            <w:szCs w:val="20"/>
                            <w:lang w:val="en-GB" w:eastAsia="en-GB"/>
                          </w:rPr>
                        </m:ctrlPr>
                      </m:sSubPr>
                      <m:e>
                        <m:r>
                          <w:rPr>
                            <w:rFonts w:ascii="Cambria Math" w:eastAsia="Times New Roman" w:hAnsi="Cambria Math"/>
                            <w:color w:val="ED7D31"/>
                            <w:kern w:val="0"/>
                            <w:szCs w:val="20"/>
                            <w:lang w:val="en-GB" w:eastAsia="en-GB"/>
                          </w:rPr>
                          <m:t>L</m:t>
                        </m:r>
                      </m:e>
                      <m:sub>
                        <m:r>
                          <w:rPr>
                            <w:rFonts w:ascii="Cambria Math" w:eastAsia="Times New Roman" w:hAnsi="Cambria Math"/>
                            <w:color w:val="ED7D31"/>
                            <w:kern w:val="0"/>
                            <w:szCs w:val="20"/>
                            <w:lang w:val="en-GB" w:eastAsia="en-GB"/>
                          </w:rPr>
                          <m:t>subCH</m:t>
                        </m:r>
                      </m:sub>
                    </m:sSub>
                    <m:r>
                      <m:rPr>
                        <m:sty m:val="p"/>
                      </m:rPr>
                      <w:rPr>
                        <w:rFonts w:ascii="Cambria Math" w:eastAsia="Times New Roman" w:hAnsi="Cambria Math"/>
                        <w:color w:val="ED7D31"/>
                        <w:kern w:val="0"/>
                        <w:szCs w:val="20"/>
                        <w:lang w:val="en-GB" w:eastAsia="en-GB"/>
                      </w:rPr>
                      <m:t>-1</m:t>
                    </m:r>
                  </m:oMath>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slot</w:t>
                  </w:r>
                  <w:r w:rsidRPr="00D477B2">
                    <w:rPr>
                      <w:rFonts w:ascii="Times New Roman" w:eastAsia="맑은 고딕" w:hint="eastAsia"/>
                      <w:color w:val="ED7D31"/>
                      <w:kern w:val="0"/>
                      <w:szCs w:val="20"/>
                      <w:lang w:val="en-GB"/>
                    </w:rPr>
                    <w:t xml:space="preserve"> </w:t>
                  </w:r>
                  <m:oMath>
                    <m:sSubSup>
                      <m:sSubSupPr>
                        <m:ctrlPr>
                          <w:rPr>
                            <w:rFonts w:ascii="Cambria Math" w:eastAsia="맑은 고딕" w:hAnsi="Cambria Math"/>
                            <w:color w:val="ED7D31"/>
                            <w:kern w:val="0"/>
                            <w:szCs w:val="20"/>
                            <w:lang w:val="en-GB"/>
                          </w:rPr>
                        </m:ctrlPr>
                      </m:sSubSup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n+</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1</m:t>
                            </m:r>
                          </m:sub>
                        </m:sSub>
                        <m:r>
                          <w:rPr>
                            <w:rFonts w:ascii="Cambria Math" w:eastAsia="맑은 고딕" w:hAnsi="Cambria Math"/>
                            <w:color w:val="ED7D31"/>
                            <w:kern w:val="0"/>
                            <w:szCs w:val="20"/>
                            <w:lang w:val="en-GB"/>
                          </w:rPr>
                          <m:t>-</m:t>
                        </m:r>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2</m:t>
                            </m:r>
                          </m:sub>
                        </m:sSub>
                      </m:sub>
                      <m:sup>
                        <m:r>
                          <w:rPr>
                            <w:rFonts w:ascii="Cambria Math" w:eastAsia="맑은 고딕" w:hAnsi="Cambria Math"/>
                            <w:color w:val="ED7D31"/>
                            <w:kern w:val="0"/>
                            <w:szCs w:val="20"/>
                            <w:lang w:val="en-GB"/>
                          </w:rPr>
                          <m:t>SL</m:t>
                        </m:r>
                      </m:sup>
                    </m:sSubSup>
                  </m:oMath>
                  <w:r w:rsidRPr="00D477B2">
                    <w:rPr>
                      <w:rFonts w:ascii="Times New Roman" w:eastAsia="맑은 고딕" w:hint="eastAsia"/>
                      <w:color w:val="ED7D31"/>
                      <w:kern w:val="0"/>
                      <w:szCs w:val="20"/>
                      <w:lang w:val="en-GB"/>
                    </w:rPr>
                    <w:t>, and</w:t>
                  </w:r>
                </w:p>
                <w:p w:rsidR="00D477B2" w:rsidRPr="00D477B2" w:rsidRDefault="00D477B2" w:rsidP="00D477B2">
                  <w:pPr>
                    <w:widowControl/>
                    <w:wordWrap/>
                    <w:overflowPunct w:val="0"/>
                    <w:adjustRightInd w:val="0"/>
                    <w:spacing w:after="120"/>
                    <w:ind w:leftChars="50" w:left="100" w:firstLineChars="450" w:firstLine="900"/>
                    <w:jc w:val="left"/>
                    <w:textAlignment w:val="baseline"/>
                    <w:rPr>
                      <w:rFonts w:ascii="Times New Roman" w:eastAsia="맑은 고딕"/>
                      <w:color w:val="ED7D31"/>
                      <w:kern w:val="0"/>
                      <w:szCs w:val="20"/>
                      <w:lang w:val="en-GB"/>
                    </w:rPr>
                  </w:pPr>
                  <w:r w:rsidRPr="00D477B2">
                    <w:rPr>
                      <w:rFonts w:ascii="Times New Roman" w:eastAsia="맑은 고딕"/>
                      <w:color w:val="ED7D31"/>
                      <w:kern w:val="0"/>
                      <w:szCs w:val="20"/>
                      <w:lang w:val="en-GB"/>
                    </w:rPr>
                    <w:lastRenderedPageBreak/>
                    <w:t xml:space="preserve">- sub-channel(s) </w:t>
                  </w:r>
                  <w:r w:rsidRPr="00D477B2">
                    <w:rPr>
                      <w:rFonts w:ascii="Times New Roman" w:eastAsia="Times New Roman"/>
                      <w:color w:val="ED7D31"/>
                      <w:kern w:val="0"/>
                      <w:position w:val="-12"/>
                      <w:szCs w:val="20"/>
                      <w:lang w:val="en-GB" w:eastAsia="en-GB"/>
                    </w:rPr>
                    <w:object w:dxaOrig="2400" w:dyaOrig="360">
                      <v:shape id="_x0000_i1049" type="#_x0000_t75" style="width:120pt;height:18.55pt" o:ole="">
                        <v:imagedata r:id="rId21" o:title=""/>
                      </v:shape>
                      <o:OLEObject Type="Embed" ProgID="Equation.3" ShapeID="_x0000_i1049" DrawAspect="Content" ObjectID="_1648127079" r:id="rId44"/>
                    </w:object>
                  </w:r>
                  <w:r w:rsidRPr="00D477B2">
                    <w:rPr>
                      <w:rFonts w:ascii="Times New Roman" w:eastAsia="맑은 고딕" w:hint="eastAsia"/>
                      <w:color w:val="ED7D31"/>
                      <w:kern w:val="0"/>
                      <w:szCs w:val="20"/>
                      <w:lang w:val="en-GB"/>
                    </w:rPr>
                    <w:t xml:space="preserve"> in </w:t>
                  </w:r>
                  <w:r w:rsidRPr="00D477B2">
                    <w:rPr>
                      <w:rFonts w:ascii="Times New Roman" w:eastAsia="맑은 고딕"/>
                      <w:color w:val="ED7D31"/>
                      <w:kern w:val="0"/>
                      <w:szCs w:val="20"/>
                      <w:lang w:val="en-GB"/>
                    </w:rPr>
                    <w:t xml:space="preserve">slot </w:t>
                  </w:r>
                  <w:r w:rsidRPr="00D477B2">
                    <w:rPr>
                      <w:rFonts w:ascii="Times New Roman" w:eastAsia="Times New Roman"/>
                      <w:color w:val="ED7D31"/>
                      <w:kern w:val="0"/>
                      <w:position w:val="-12"/>
                      <w:szCs w:val="20"/>
                      <w:lang w:val="en-GB" w:eastAsia="en-GB"/>
                    </w:rPr>
                    <w:object w:dxaOrig="320" w:dyaOrig="380">
                      <v:shape id="_x0000_i1050" type="#_x0000_t75" style="width:15.8pt;height:18pt" o:ole="">
                        <v:imagedata r:id="rId16" o:title=""/>
                      </v:shape>
                      <o:OLEObject Type="Embed" ProgID="Equation.3" ShapeID="_x0000_i1050" DrawAspect="Content" ObjectID="_1648127080" r:id="rId45"/>
                    </w:object>
                  </w:r>
                  <w:r w:rsidRPr="00D477B2">
                    <w:rPr>
                      <w:rFonts w:ascii="Times New Roman" w:eastAsia="맑은 고딕"/>
                      <w:color w:val="ED7D31"/>
                      <w:kern w:val="0"/>
                      <w:szCs w:val="20"/>
                      <w:lang w:val="en-GB"/>
                    </w:rPr>
                    <w:t>.</w:t>
                  </w:r>
                </w:p>
                <w:p w:rsidR="00D477B2" w:rsidRDefault="00D477B2" w:rsidP="00081249">
                  <w:pPr>
                    <w:rPr>
                      <w:rFonts w:ascii="Times New Roman"/>
                      <w:sz w:val="22"/>
                    </w:rPr>
                  </w:pPr>
                  <w:r w:rsidRPr="00D477B2">
                    <w:rPr>
                      <w:rFonts w:ascii="Times New Roman" w:eastAsia="맑은 고딕" w:hint="eastAsia"/>
                      <w:color w:val="ED7D31"/>
                      <w:kern w:val="0"/>
                      <w:szCs w:val="20"/>
                      <w:lang w:val="en-GB"/>
                    </w:rPr>
                    <w:t xml:space="preserve">where </w:t>
                  </w:r>
                  <m:oMath>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1</m:t>
                        </m:r>
                      </m:sub>
                    </m:sSub>
                  </m:oMath>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 xml:space="preserve">and </w:t>
                  </w:r>
                  <m:oMath>
                    <m:sSub>
                      <m:sSubPr>
                        <m:ctrlPr>
                          <w:rPr>
                            <w:rFonts w:ascii="Cambria Math" w:eastAsia="맑은 고딕" w:hAnsi="Cambria Math"/>
                            <w:i/>
                            <w:color w:val="ED7D31"/>
                            <w:kern w:val="0"/>
                            <w:szCs w:val="20"/>
                            <w:lang w:val="en-GB"/>
                          </w:rPr>
                        </m:ctrlPr>
                      </m:sSubPr>
                      <m:e>
                        <m:r>
                          <w:rPr>
                            <w:rFonts w:ascii="Cambria Math" w:eastAsia="맑은 고딕" w:hAnsi="Cambria Math"/>
                            <w:color w:val="ED7D31"/>
                            <w:kern w:val="0"/>
                            <w:szCs w:val="20"/>
                            <w:lang w:val="en-GB"/>
                          </w:rPr>
                          <m:t>T</m:t>
                        </m:r>
                      </m:e>
                      <m:sub>
                        <m:r>
                          <w:rPr>
                            <w:rFonts w:ascii="Cambria Math" w:eastAsia="맑은 고딕" w:hAnsi="Cambria Math"/>
                            <w:color w:val="ED7D31"/>
                            <w:kern w:val="0"/>
                            <w:szCs w:val="20"/>
                            <w:lang w:val="en-GB"/>
                          </w:rPr>
                          <m:t>2</m:t>
                        </m:r>
                      </m:sub>
                    </m:sSub>
                  </m:oMath>
                  <w:r w:rsidRPr="00D477B2">
                    <w:rPr>
                      <w:rFonts w:ascii="Times New Roman" w:eastAsia="맑은 고딕" w:hint="eastAsia"/>
                      <w:color w:val="ED7D31"/>
                      <w:kern w:val="0"/>
                      <w:szCs w:val="20"/>
                      <w:lang w:val="en-GB"/>
                    </w:rPr>
                    <w:t xml:space="preserve"> are </w:t>
                  </w:r>
                  <w:r w:rsidRPr="00D477B2">
                    <w:rPr>
                      <w:rFonts w:ascii="Times New Roman" w:eastAsia="맑은 고딕"/>
                      <w:color w:val="ED7D31"/>
                      <w:kern w:val="0"/>
                      <w:szCs w:val="20"/>
                      <w:lang w:val="en-GB"/>
                    </w:rPr>
                    <w:t>determined by clause</w:t>
                  </w:r>
                  <w:r w:rsidRPr="00D477B2">
                    <w:rPr>
                      <w:rFonts w:ascii="Times New Roman" w:eastAsia="맑은 고딕" w:hint="eastAsia"/>
                      <w:color w:val="ED7D31"/>
                      <w:kern w:val="0"/>
                      <w:szCs w:val="20"/>
                      <w:lang w:val="en-GB"/>
                    </w:rPr>
                    <w:t xml:space="preserve"> </w:t>
                  </w:r>
                  <w:r w:rsidRPr="00D477B2">
                    <w:rPr>
                      <w:rFonts w:ascii="Times New Roman" w:eastAsia="맑은 고딕"/>
                      <w:color w:val="ED7D31"/>
                      <w:kern w:val="0"/>
                      <w:szCs w:val="20"/>
                      <w:lang w:val="en-GB"/>
                    </w:rPr>
                    <w:t xml:space="preserve">8.1.2.1.1 </w:t>
                  </w:r>
                  <w:r w:rsidRPr="00D477B2">
                    <w:rPr>
                      <w:rFonts w:ascii="Times New Roman" w:eastAsia="맑은 고딕" w:hint="eastAsia"/>
                      <w:color w:val="ED7D31"/>
                      <w:kern w:val="0"/>
                      <w:szCs w:val="20"/>
                      <w:lang w:val="en-GB"/>
                    </w:rPr>
                    <w:t xml:space="preserve">and </w:t>
                  </w:r>
                  <w:r w:rsidRPr="00D477B2">
                    <w:rPr>
                      <w:rFonts w:ascii="Times New Roman" w:eastAsia="Times New Roman"/>
                      <w:color w:val="ED7D31"/>
                      <w:kern w:val="0"/>
                      <w:position w:val="-12"/>
                      <w:szCs w:val="20"/>
                      <w:lang w:val="en-GB" w:eastAsia="en-GB"/>
                    </w:rPr>
                    <w:object w:dxaOrig="1380" w:dyaOrig="380">
                      <v:shape id="_x0000_i1051" type="#_x0000_t75" style="width:69.8pt;height:18pt" o:ole="">
                        <v:imagedata r:id="rId30" o:title=""/>
                      </v:shape>
                      <o:OLEObject Type="Embed" ProgID="Equation.3" ShapeID="_x0000_i1051" DrawAspect="Content" ObjectID="_1648127081" r:id="rId46"/>
                    </w:object>
                  </w:r>
                  <w:r w:rsidRPr="00D477B2">
                    <w:rPr>
                      <w:rFonts w:ascii="Times New Roman" w:eastAsia="맑은 고딕" w:hint="eastAsia"/>
                      <w:color w:val="ED7D31"/>
                      <w:kern w:val="0"/>
                      <w:szCs w:val="20"/>
                      <w:lang w:val="en-GB"/>
                    </w:rPr>
                    <w:t xml:space="preserve"> is determined by </w:t>
                  </w:r>
                  <w:r w:rsidRPr="00D477B2">
                    <w:rPr>
                      <w:rFonts w:ascii="Times New Roman" w:eastAsia="맑은 고딕"/>
                      <w:color w:val="ED7D31"/>
                      <w:kern w:val="0"/>
                      <w:szCs w:val="20"/>
                      <w:lang w:val="en-GB"/>
                    </w:rPr>
                    <w:t>C</w:t>
                  </w:r>
                  <w:r w:rsidRPr="00D477B2">
                    <w:rPr>
                      <w:rFonts w:ascii="Times New Roman" w:eastAsia="맑은 고딕" w:hint="eastAsia"/>
                      <w:color w:val="ED7D31"/>
                      <w:kern w:val="0"/>
                      <w:szCs w:val="20"/>
                      <w:lang w:val="en-GB"/>
                    </w:rPr>
                    <w:t xml:space="preserve">lause </w:t>
                  </w:r>
                  <w:r w:rsidRPr="00D477B2">
                    <w:rPr>
                      <w:rFonts w:ascii="Times New Roman" w:eastAsia="맑은 고딕"/>
                      <w:color w:val="ED7D31"/>
                      <w:kern w:val="0"/>
                      <w:szCs w:val="20"/>
                      <w:lang w:val="en-GB"/>
                    </w:rPr>
                    <w:t>x</w:t>
                  </w:r>
                  <w:r w:rsidRPr="00D477B2">
                    <w:rPr>
                      <w:rFonts w:ascii="Times New Roman" w:eastAsia="맑은 고딕" w:hint="eastAsia"/>
                      <w:color w:val="ED7D31"/>
                      <w:kern w:val="0"/>
                      <w:szCs w:val="20"/>
                      <w:lang w:val="en-GB"/>
                    </w:rPr>
                    <w:t>.</w:t>
                  </w:r>
                  <w:r w:rsidRPr="00D477B2">
                    <w:rPr>
                      <w:rFonts w:ascii="Times New Roman" w:eastAsia="맑은 고딕"/>
                      <w:color w:val="ED7D31"/>
                      <w:kern w:val="0"/>
                      <w:szCs w:val="20"/>
                      <w:lang w:val="en-GB"/>
                    </w:rPr>
                    <w:t>x</w:t>
                  </w:r>
                  <w:r w:rsidRPr="00D477B2">
                    <w:rPr>
                      <w:rFonts w:ascii="Times New Roman" w:eastAsia="맑은 고딕" w:hint="eastAsia"/>
                      <w:color w:val="ED7D31"/>
                      <w:kern w:val="0"/>
                      <w:szCs w:val="20"/>
                      <w:lang w:val="en-GB"/>
                    </w:rPr>
                    <w:t>.</w:t>
                  </w:r>
                  <w:r w:rsidRPr="00D477B2">
                    <w:rPr>
                      <w:rFonts w:ascii="Times New Roman" w:eastAsia="맑은 고딕"/>
                      <w:color w:val="ED7D31"/>
                      <w:kern w:val="0"/>
                      <w:szCs w:val="20"/>
                      <w:lang w:val="en-GB"/>
                    </w:rPr>
                    <w:t>x</w:t>
                  </w:r>
                  <w:r w:rsidRPr="00D477B2">
                    <w:rPr>
                      <w:rFonts w:ascii="Times New Roman" w:eastAsia="맑은 고딕" w:hint="eastAsia"/>
                      <w:color w:val="ED7D31"/>
                      <w:kern w:val="0"/>
                      <w:szCs w:val="20"/>
                      <w:lang w:val="en-GB"/>
                    </w:rPr>
                    <w:t>.</w:t>
                  </w:r>
                </w:p>
              </w:tc>
            </w:tr>
          </w:tbl>
          <w:p w:rsidR="00D477B2" w:rsidRDefault="00D477B2" w:rsidP="00D477B2">
            <w:pPr>
              <w:rPr>
                <w:rFonts w:ascii="Times New Roman"/>
                <w:sz w:val="22"/>
              </w:rPr>
            </w:pPr>
          </w:p>
        </w:tc>
      </w:tr>
    </w:tbl>
    <w:p w:rsidR="0070414C" w:rsidRPr="00332A0F" w:rsidRDefault="0070414C" w:rsidP="00277ED5">
      <w:pPr>
        <w:pStyle w:val="LGTdoc0"/>
        <w:spacing w:before="100" w:beforeAutospacing="1"/>
        <w:rPr>
          <w:rFonts w:ascii="Calibri" w:hAnsi="Calibri"/>
          <w:szCs w:val="22"/>
          <w:lang w:val="en-US"/>
        </w:rPr>
      </w:pPr>
    </w:p>
    <w:sectPr w:rsidR="0070414C" w:rsidRPr="00332A0F" w:rsidSect="00CE3757">
      <w:footerReference w:type="even" r:id="rId47"/>
      <w:footerReference w:type="default" r:id="rId4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A71" w:rsidRDefault="00B10A71">
      <w:r>
        <w:separator/>
      </w:r>
    </w:p>
  </w:endnote>
  <w:endnote w:type="continuationSeparator" w:id="0">
    <w:p w:rsidR="00B10A71" w:rsidRDefault="00B10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126" w:rsidRDefault="00DD612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D6126" w:rsidRDefault="00DD612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126" w:rsidRDefault="00DD612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50998">
      <w:rPr>
        <w:rStyle w:val="a8"/>
        <w:noProof/>
      </w:rPr>
      <w:t>9</w:t>
    </w:r>
    <w:r>
      <w:rPr>
        <w:rStyle w:val="a8"/>
      </w:rPr>
      <w:fldChar w:fldCharType="end"/>
    </w:r>
  </w:p>
  <w:p w:rsidR="00DD6126" w:rsidRDefault="00DD612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A71" w:rsidRDefault="00B10A71">
      <w:r>
        <w:separator/>
      </w:r>
    </w:p>
  </w:footnote>
  <w:footnote w:type="continuationSeparator" w:id="0">
    <w:p w:rsidR="00B10A71" w:rsidRDefault="00B10A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18" type="#_x0000_t75" style="width:9.25pt;height:9.25pt" o:bullet="t">
        <v:imagedata r:id="rId1" o:title="art1695"/>
      </v:shape>
    </w:pict>
  </w:numPicBullet>
  <w:numPicBullet w:numPicBulletId="1">
    <w:pict>
      <v:shape id="_x0000_i1519" type="#_x0000_t75" style="width:9.25pt;height:9.25pt" o:bullet="t">
        <v:imagedata r:id="rId2" o:title="art1742"/>
      </v:shape>
    </w:pict>
  </w:numPicBullet>
  <w:abstractNum w:abstractNumId="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B04F23"/>
    <w:multiLevelType w:val="hybridMultilevel"/>
    <w:tmpl w:val="E2EC04D0"/>
    <w:lvl w:ilvl="0" w:tplc="A3A0AA6E">
      <w:numFmt w:val="bullet"/>
      <w:lvlText w:val="•"/>
      <w:lvlJc w:val="left"/>
      <w:pPr>
        <w:ind w:left="1600" w:hanging="400"/>
      </w:pPr>
      <w:rPr>
        <w:rFonts w:ascii="Times New Roman" w:eastAsia="SimSun" w:hAnsi="Times New Roman" w:cs="Times New Roman"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2EAD6512"/>
    <w:multiLevelType w:val="hybridMultilevel"/>
    <w:tmpl w:val="53A8DA40"/>
    <w:lvl w:ilvl="0" w:tplc="EFFE7C04">
      <w:start w:val="1"/>
      <w:numFmt w:val="bullet"/>
      <w:lvlText w:val="•"/>
      <w:lvlJc w:val="left"/>
      <w:pPr>
        <w:ind w:left="800" w:hanging="400"/>
      </w:pPr>
      <w:rPr>
        <w:rFonts w:ascii="바탕" w:eastAsia="바탕" w:hAnsi="바탕" w:hint="eastAsia"/>
      </w:rPr>
    </w:lvl>
    <w:lvl w:ilvl="1" w:tplc="04090009">
      <w:start w:val="1"/>
      <w:numFmt w:val="bullet"/>
      <w:lvlText w:val=""/>
      <w:lvlJc w:val="left"/>
      <w:pPr>
        <w:ind w:left="1200" w:hanging="400"/>
      </w:pPr>
      <w:rPr>
        <w:rFonts w:ascii="Wingdings" w:hAnsi="Wingdings" w:hint="default"/>
      </w:rPr>
    </w:lvl>
    <w:lvl w:ilvl="2" w:tplc="11121BAA">
      <w:start w:val="1"/>
      <w:numFmt w:val="bullet"/>
      <w:lvlText w:val="-"/>
      <w:lvlJc w:val="left"/>
      <w:pPr>
        <w:ind w:left="1600" w:hanging="400"/>
      </w:pPr>
      <w:rPr>
        <w:rFonts w:ascii="Courier New" w:hAnsi="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FC3D88"/>
    <w:multiLevelType w:val="hybridMultilevel"/>
    <w:tmpl w:val="F16C4D7E"/>
    <w:lvl w:ilvl="0" w:tplc="9C82A2CE">
      <w:numFmt w:val="bullet"/>
      <w:lvlText w:val="-"/>
      <w:lvlJc w:val="left"/>
      <w:pPr>
        <w:ind w:left="760" w:hanging="360"/>
      </w:pPr>
      <w:rPr>
        <w:rFonts w:ascii="Calibri" w:eastAsia="바탕" w:hAnsi="Calibri" w:cs="Calibri" w:hint="default"/>
      </w:rPr>
    </w:lvl>
    <w:lvl w:ilvl="1" w:tplc="C7A6B4CC">
      <w:start w:val="1"/>
      <w:numFmt w:val="bullet"/>
      <w:lvlText w:val="•"/>
      <w:lvlJc w:val="left"/>
      <w:pPr>
        <w:ind w:left="1200" w:hanging="400"/>
      </w:pPr>
      <w:rPr>
        <w:rFonts w:ascii="Arial" w:hAnsi="Arial" w:hint="default"/>
      </w:rPr>
    </w:lvl>
    <w:lvl w:ilvl="2" w:tplc="7132FDAC">
      <w:start w:val="1"/>
      <w:numFmt w:val="bullet"/>
      <w:lvlText w:val="›"/>
      <w:lvlJc w:val="left"/>
      <w:pPr>
        <w:ind w:left="1600" w:hanging="400"/>
      </w:pPr>
      <w:rPr>
        <w:rFonts w:ascii="맑은 고딕" w:eastAsia="맑은 고딕" w:hAnsi="맑은 고딕"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A4C3B39"/>
    <w:multiLevelType w:val="hybridMultilevel"/>
    <w:tmpl w:val="AB56A764"/>
    <w:lvl w:ilvl="0" w:tplc="04090009">
      <w:start w:val="1"/>
      <w:numFmt w:val="bullet"/>
      <w:lvlText w:val=""/>
      <w:lvlJc w:val="left"/>
      <w:pPr>
        <w:ind w:left="644"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4">
    <w:nsid w:val="41145214"/>
    <w:multiLevelType w:val="hybridMultilevel"/>
    <w:tmpl w:val="1960E7B4"/>
    <w:lvl w:ilvl="0" w:tplc="8FAE907C">
      <w:start w:val="1"/>
      <w:numFmt w:val="bullet"/>
      <w:lvlText w:val=""/>
      <w:lvlJc w:val="left"/>
      <w:pPr>
        <w:tabs>
          <w:tab w:val="num" w:pos="720"/>
        </w:tabs>
        <w:ind w:left="720" w:hanging="360"/>
      </w:pPr>
      <w:rPr>
        <w:rFonts w:ascii="Wingdings" w:hAnsi="Wingdings" w:hint="default"/>
      </w:rPr>
    </w:lvl>
    <w:lvl w:ilvl="1" w:tplc="615A48CA">
      <w:numFmt w:val="bullet"/>
      <w:lvlText w:val="–"/>
      <w:lvlJc w:val="left"/>
      <w:pPr>
        <w:tabs>
          <w:tab w:val="num" w:pos="1440"/>
        </w:tabs>
        <w:ind w:left="1440" w:hanging="360"/>
      </w:pPr>
      <w:rPr>
        <w:rFonts w:ascii="Arial" w:hAnsi="Arial" w:hint="default"/>
      </w:rPr>
    </w:lvl>
    <w:lvl w:ilvl="2" w:tplc="C564FFD4">
      <w:start w:val="1"/>
      <w:numFmt w:val="bullet"/>
      <w:lvlText w:val=""/>
      <w:lvlJc w:val="left"/>
      <w:pPr>
        <w:tabs>
          <w:tab w:val="num" w:pos="2160"/>
        </w:tabs>
        <w:ind w:left="2160" w:hanging="360"/>
      </w:pPr>
      <w:rPr>
        <w:rFonts w:ascii="Wingdings" w:hAnsi="Wingdings" w:hint="default"/>
      </w:rPr>
    </w:lvl>
    <w:lvl w:ilvl="3" w:tplc="28EE8124" w:tentative="1">
      <w:start w:val="1"/>
      <w:numFmt w:val="bullet"/>
      <w:lvlText w:val=""/>
      <w:lvlJc w:val="left"/>
      <w:pPr>
        <w:tabs>
          <w:tab w:val="num" w:pos="2880"/>
        </w:tabs>
        <w:ind w:left="2880" w:hanging="360"/>
      </w:pPr>
      <w:rPr>
        <w:rFonts w:ascii="Wingdings" w:hAnsi="Wingdings" w:hint="default"/>
      </w:rPr>
    </w:lvl>
    <w:lvl w:ilvl="4" w:tplc="ADEE26AE" w:tentative="1">
      <w:start w:val="1"/>
      <w:numFmt w:val="bullet"/>
      <w:lvlText w:val=""/>
      <w:lvlJc w:val="left"/>
      <w:pPr>
        <w:tabs>
          <w:tab w:val="num" w:pos="3600"/>
        </w:tabs>
        <w:ind w:left="3600" w:hanging="360"/>
      </w:pPr>
      <w:rPr>
        <w:rFonts w:ascii="Wingdings" w:hAnsi="Wingdings" w:hint="default"/>
      </w:rPr>
    </w:lvl>
    <w:lvl w:ilvl="5" w:tplc="5F12A6DC" w:tentative="1">
      <w:start w:val="1"/>
      <w:numFmt w:val="bullet"/>
      <w:lvlText w:val=""/>
      <w:lvlJc w:val="left"/>
      <w:pPr>
        <w:tabs>
          <w:tab w:val="num" w:pos="4320"/>
        </w:tabs>
        <w:ind w:left="4320" w:hanging="360"/>
      </w:pPr>
      <w:rPr>
        <w:rFonts w:ascii="Wingdings" w:hAnsi="Wingdings" w:hint="default"/>
      </w:rPr>
    </w:lvl>
    <w:lvl w:ilvl="6" w:tplc="E68C3F3A" w:tentative="1">
      <w:start w:val="1"/>
      <w:numFmt w:val="bullet"/>
      <w:lvlText w:val=""/>
      <w:lvlJc w:val="left"/>
      <w:pPr>
        <w:tabs>
          <w:tab w:val="num" w:pos="5040"/>
        </w:tabs>
        <w:ind w:left="5040" w:hanging="360"/>
      </w:pPr>
      <w:rPr>
        <w:rFonts w:ascii="Wingdings" w:hAnsi="Wingdings" w:hint="default"/>
      </w:rPr>
    </w:lvl>
    <w:lvl w:ilvl="7" w:tplc="0FB29B6C" w:tentative="1">
      <w:start w:val="1"/>
      <w:numFmt w:val="bullet"/>
      <w:lvlText w:val=""/>
      <w:lvlJc w:val="left"/>
      <w:pPr>
        <w:tabs>
          <w:tab w:val="num" w:pos="5760"/>
        </w:tabs>
        <w:ind w:left="5760" w:hanging="360"/>
      </w:pPr>
      <w:rPr>
        <w:rFonts w:ascii="Wingdings" w:hAnsi="Wingdings" w:hint="default"/>
      </w:rPr>
    </w:lvl>
    <w:lvl w:ilvl="8" w:tplc="0D980378" w:tentative="1">
      <w:start w:val="1"/>
      <w:numFmt w:val="bullet"/>
      <w:lvlText w:val=""/>
      <w:lvlJc w:val="left"/>
      <w:pPr>
        <w:tabs>
          <w:tab w:val="num" w:pos="6480"/>
        </w:tabs>
        <w:ind w:left="6480" w:hanging="36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D9055A8"/>
    <w:multiLevelType w:val="hybridMultilevel"/>
    <w:tmpl w:val="8AECF72A"/>
    <w:lvl w:ilvl="0" w:tplc="598E1456">
      <w:start w:val="1"/>
      <w:numFmt w:val="bullet"/>
      <w:lvlText w:val="–"/>
      <w:lvlJc w:val="left"/>
      <w:pPr>
        <w:ind w:left="2010" w:hanging="400"/>
      </w:pPr>
      <w:rPr>
        <w:rFonts w:ascii="맑은 고딕" w:eastAsia="맑은 고딕" w:hAnsi="맑은 고딕" w:hint="eastAsia"/>
      </w:rPr>
    </w:lvl>
    <w:lvl w:ilvl="1" w:tplc="04090003" w:tentative="1">
      <w:start w:val="1"/>
      <w:numFmt w:val="bullet"/>
      <w:lvlText w:val=""/>
      <w:lvlJc w:val="left"/>
      <w:pPr>
        <w:ind w:left="2410" w:hanging="400"/>
      </w:pPr>
      <w:rPr>
        <w:rFonts w:ascii="Wingdings" w:hAnsi="Wingdings" w:hint="default"/>
      </w:rPr>
    </w:lvl>
    <w:lvl w:ilvl="2" w:tplc="04090005" w:tentative="1">
      <w:start w:val="1"/>
      <w:numFmt w:val="bullet"/>
      <w:lvlText w:val=""/>
      <w:lvlJc w:val="left"/>
      <w:pPr>
        <w:ind w:left="2810" w:hanging="400"/>
      </w:pPr>
      <w:rPr>
        <w:rFonts w:ascii="Wingdings" w:hAnsi="Wingdings" w:hint="default"/>
      </w:rPr>
    </w:lvl>
    <w:lvl w:ilvl="3" w:tplc="04090001" w:tentative="1">
      <w:start w:val="1"/>
      <w:numFmt w:val="bullet"/>
      <w:lvlText w:val=""/>
      <w:lvlJc w:val="left"/>
      <w:pPr>
        <w:ind w:left="3210" w:hanging="400"/>
      </w:pPr>
      <w:rPr>
        <w:rFonts w:ascii="Wingdings" w:hAnsi="Wingdings" w:hint="default"/>
      </w:rPr>
    </w:lvl>
    <w:lvl w:ilvl="4" w:tplc="04090003" w:tentative="1">
      <w:start w:val="1"/>
      <w:numFmt w:val="bullet"/>
      <w:lvlText w:val=""/>
      <w:lvlJc w:val="left"/>
      <w:pPr>
        <w:ind w:left="3610" w:hanging="400"/>
      </w:pPr>
      <w:rPr>
        <w:rFonts w:ascii="Wingdings" w:hAnsi="Wingdings" w:hint="default"/>
      </w:rPr>
    </w:lvl>
    <w:lvl w:ilvl="5" w:tplc="04090005" w:tentative="1">
      <w:start w:val="1"/>
      <w:numFmt w:val="bullet"/>
      <w:lvlText w:val=""/>
      <w:lvlJc w:val="left"/>
      <w:pPr>
        <w:ind w:left="4010" w:hanging="400"/>
      </w:pPr>
      <w:rPr>
        <w:rFonts w:ascii="Wingdings" w:hAnsi="Wingdings" w:hint="default"/>
      </w:rPr>
    </w:lvl>
    <w:lvl w:ilvl="6" w:tplc="04090001" w:tentative="1">
      <w:start w:val="1"/>
      <w:numFmt w:val="bullet"/>
      <w:lvlText w:val=""/>
      <w:lvlJc w:val="left"/>
      <w:pPr>
        <w:ind w:left="4410" w:hanging="400"/>
      </w:pPr>
      <w:rPr>
        <w:rFonts w:ascii="Wingdings" w:hAnsi="Wingdings" w:hint="default"/>
      </w:rPr>
    </w:lvl>
    <w:lvl w:ilvl="7" w:tplc="04090003" w:tentative="1">
      <w:start w:val="1"/>
      <w:numFmt w:val="bullet"/>
      <w:lvlText w:val=""/>
      <w:lvlJc w:val="left"/>
      <w:pPr>
        <w:ind w:left="4810" w:hanging="400"/>
      </w:pPr>
      <w:rPr>
        <w:rFonts w:ascii="Wingdings" w:hAnsi="Wingdings" w:hint="default"/>
      </w:rPr>
    </w:lvl>
    <w:lvl w:ilvl="8" w:tplc="04090005" w:tentative="1">
      <w:start w:val="1"/>
      <w:numFmt w:val="bullet"/>
      <w:lvlText w:val=""/>
      <w:lvlJc w:val="left"/>
      <w:pPr>
        <w:ind w:left="5210" w:hanging="400"/>
      </w:pPr>
      <w:rPr>
        <w:rFonts w:ascii="Wingdings" w:hAnsi="Wingdings" w:hint="default"/>
      </w:rPr>
    </w:lvl>
  </w:abstractNum>
  <w:abstractNum w:abstractNumId="18">
    <w:nsid w:val="51086047"/>
    <w:multiLevelType w:val="hybridMultilevel"/>
    <w:tmpl w:val="9FE22382"/>
    <w:lvl w:ilvl="0" w:tplc="7132FDAC">
      <w:start w:val="1"/>
      <w:numFmt w:val="bullet"/>
      <w:lvlText w:val="›"/>
      <w:lvlJc w:val="left"/>
      <w:pPr>
        <w:ind w:left="2010" w:hanging="400"/>
      </w:pPr>
      <w:rPr>
        <w:rFonts w:ascii="맑은 고딕" w:eastAsia="맑은 고딕" w:hAnsi="맑은 고딕" w:hint="eastAsia"/>
      </w:rPr>
    </w:lvl>
    <w:lvl w:ilvl="1" w:tplc="04090003">
      <w:start w:val="1"/>
      <w:numFmt w:val="bullet"/>
      <w:lvlText w:val=""/>
      <w:lvlJc w:val="left"/>
      <w:pPr>
        <w:ind w:left="2410" w:hanging="400"/>
      </w:pPr>
      <w:rPr>
        <w:rFonts w:ascii="Wingdings" w:hAnsi="Wingdings" w:hint="default"/>
      </w:rPr>
    </w:lvl>
    <w:lvl w:ilvl="2" w:tplc="04090005">
      <w:start w:val="1"/>
      <w:numFmt w:val="bullet"/>
      <w:lvlText w:val=""/>
      <w:lvlJc w:val="left"/>
      <w:pPr>
        <w:ind w:left="2810" w:hanging="400"/>
      </w:pPr>
      <w:rPr>
        <w:rFonts w:ascii="Wingdings" w:hAnsi="Wingdings" w:hint="default"/>
      </w:rPr>
    </w:lvl>
    <w:lvl w:ilvl="3" w:tplc="04090001" w:tentative="1">
      <w:start w:val="1"/>
      <w:numFmt w:val="bullet"/>
      <w:lvlText w:val=""/>
      <w:lvlJc w:val="left"/>
      <w:pPr>
        <w:ind w:left="3210" w:hanging="400"/>
      </w:pPr>
      <w:rPr>
        <w:rFonts w:ascii="Wingdings" w:hAnsi="Wingdings" w:hint="default"/>
      </w:rPr>
    </w:lvl>
    <w:lvl w:ilvl="4" w:tplc="04090003" w:tentative="1">
      <w:start w:val="1"/>
      <w:numFmt w:val="bullet"/>
      <w:lvlText w:val=""/>
      <w:lvlJc w:val="left"/>
      <w:pPr>
        <w:ind w:left="3610" w:hanging="400"/>
      </w:pPr>
      <w:rPr>
        <w:rFonts w:ascii="Wingdings" w:hAnsi="Wingdings" w:hint="default"/>
      </w:rPr>
    </w:lvl>
    <w:lvl w:ilvl="5" w:tplc="04090005" w:tentative="1">
      <w:start w:val="1"/>
      <w:numFmt w:val="bullet"/>
      <w:lvlText w:val=""/>
      <w:lvlJc w:val="left"/>
      <w:pPr>
        <w:ind w:left="4010" w:hanging="400"/>
      </w:pPr>
      <w:rPr>
        <w:rFonts w:ascii="Wingdings" w:hAnsi="Wingdings" w:hint="default"/>
      </w:rPr>
    </w:lvl>
    <w:lvl w:ilvl="6" w:tplc="04090001" w:tentative="1">
      <w:start w:val="1"/>
      <w:numFmt w:val="bullet"/>
      <w:lvlText w:val=""/>
      <w:lvlJc w:val="left"/>
      <w:pPr>
        <w:ind w:left="4410" w:hanging="400"/>
      </w:pPr>
      <w:rPr>
        <w:rFonts w:ascii="Wingdings" w:hAnsi="Wingdings" w:hint="default"/>
      </w:rPr>
    </w:lvl>
    <w:lvl w:ilvl="7" w:tplc="04090003" w:tentative="1">
      <w:start w:val="1"/>
      <w:numFmt w:val="bullet"/>
      <w:lvlText w:val=""/>
      <w:lvlJc w:val="left"/>
      <w:pPr>
        <w:ind w:left="4810" w:hanging="400"/>
      </w:pPr>
      <w:rPr>
        <w:rFonts w:ascii="Wingdings" w:hAnsi="Wingdings" w:hint="default"/>
      </w:rPr>
    </w:lvl>
    <w:lvl w:ilvl="8" w:tplc="04090005" w:tentative="1">
      <w:start w:val="1"/>
      <w:numFmt w:val="bullet"/>
      <w:lvlText w:val=""/>
      <w:lvlJc w:val="left"/>
      <w:pPr>
        <w:ind w:left="5210" w:hanging="400"/>
      </w:pPr>
      <w:rPr>
        <w:rFonts w:ascii="Wingdings" w:hAnsi="Wingdings" w:hint="default"/>
      </w:rPr>
    </w:lvl>
  </w:abstractNum>
  <w:abstractNum w:abstractNumId="19">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5">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E24497E"/>
    <w:multiLevelType w:val="hybridMultilevel"/>
    <w:tmpl w:val="ED24FDDC"/>
    <w:lvl w:ilvl="0" w:tplc="C7A6B4CC">
      <w:start w:val="1"/>
      <w:numFmt w:val="bullet"/>
      <w:lvlText w:val="•"/>
      <w:lvlJc w:val="left"/>
      <w:pPr>
        <w:ind w:left="1225" w:hanging="400"/>
      </w:pPr>
      <w:rPr>
        <w:rFonts w:ascii="Arial" w:hAnsi="Aria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7">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3">
    <w:nsid w:val="7ED91648"/>
    <w:multiLevelType w:val="hybridMultilevel"/>
    <w:tmpl w:val="EBEA1464"/>
    <w:lvl w:ilvl="0" w:tplc="AC84B880">
      <w:start w:val="1"/>
      <w:numFmt w:val="bullet"/>
      <w:lvlText w:val="‒"/>
      <w:lvlJc w:val="left"/>
      <w:pPr>
        <w:ind w:left="2810" w:hanging="400"/>
      </w:pPr>
      <w:rPr>
        <w:rFonts w:ascii="Calibri" w:hAnsi="Calibri" w:hint="default"/>
      </w:rPr>
    </w:lvl>
    <w:lvl w:ilvl="1" w:tplc="04090003" w:tentative="1">
      <w:start w:val="1"/>
      <w:numFmt w:val="bullet"/>
      <w:lvlText w:val=""/>
      <w:lvlJc w:val="left"/>
      <w:pPr>
        <w:ind w:left="3210" w:hanging="400"/>
      </w:pPr>
      <w:rPr>
        <w:rFonts w:ascii="Wingdings" w:hAnsi="Wingdings" w:hint="default"/>
      </w:rPr>
    </w:lvl>
    <w:lvl w:ilvl="2" w:tplc="04090005" w:tentative="1">
      <w:start w:val="1"/>
      <w:numFmt w:val="bullet"/>
      <w:lvlText w:val=""/>
      <w:lvlJc w:val="left"/>
      <w:pPr>
        <w:ind w:left="3610" w:hanging="400"/>
      </w:pPr>
      <w:rPr>
        <w:rFonts w:ascii="Wingdings" w:hAnsi="Wingdings" w:hint="default"/>
      </w:rPr>
    </w:lvl>
    <w:lvl w:ilvl="3" w:tplc="04090001" w:tentative="1">
      <w:start w:val="1"/>
      <w:numFmt w:val="bullet"/>
      <w:lvlText w:val=""/>
      <w:lvlJc w:val="left"/>
      <w:pPr>
        <w:ind w:left="4010" w:hanging="400"/>
      </w:pPr>
      <w:rPr>
        <w:rFonts w:ascii="Wingdings" w:hAnsi="Wingdings" w:hint="default"/>
      </w:rPr>
    </w:lvl>
    <w:lvl w:ilvl="4" w:tplc="04090003" w:tentative="1">
      <w:start w:val="1"/>
      <w:numFmt w:val="bullet"/>
      <w:lvlText w:val=""/>
      <w:lvlJc w:val="left"/>
      <w:pPr>
        <w:ind w:left="4410" w:hanging="400"/>
      </w:pPr>
      <w:rPr>
        <w:rFonts w:ascii="Wingdings" w:hAnsi="Wingdings" w:hint="default"/>
      </w:rPr>
    </w:lvl>
    <w:lvl w:ilvl="5" w:tplc="04090005" w:tentative="1">
      <w:start w:val="1"/>
      <w:numFmt w:val="bullet"/>
      <w:lvlText w:val=""/>
      <w:lvlJc w:val="left"/>
      <w:pPr>
        <w:ind w:left="4810" w:hanging="400"/>
      </w:pPr>
      <w:rPr>
        <w:rFonts w:ascii="Wingdings" w:hAnsi="Wingdings" w:hint="default"/>
      </w:rPr>
    </w:lvl>
    <w:lvl w:ilvl="6" w:tplc="04090001" w:tentative="1">
      <w:start w:val="1"/>
      <w:numFmt w:val="bullet"/>
      <w:lvlText w:val=""/>
      <w:lvlJc w:val="left"/>
      <w:pPr>
        <w:ind w:left="5210" w:hanging="400"/>
      </w:pPr>
      <w:rPr>
        <w:rFonts w:ascii="Wingdings" w:hAnsi="Wingdings" w:hint="default"/>
      </w:rPr>
    </w:lvl>
    <w:lvl w:ilvl="7" w:tplc="04090003" w:tentative="1">
      <w:start w:val="1"/>
      <w:numFmt w:val="bullet"/>
      <w:lvlText w:val=""/>
      <w:lvlJc w:val="left"/>
      <w:pPr>
        <w:ind w:left="5610" w:hanging="400"/>
      </w:pPr>
      <w:rPr>
        <w:rFonts w:ascii="Wingdings" w:hAnsi="Wingdings" w:hint="default"/>
      </w:rPr>
    </w:lvl>
    <w:lvl w:ilvl="8" w:tplc="04090005" w:tentative="1">
      <w:start w:val="1"/>
      <w:numFmt w:val="bullet"/>
      <w:lvlText w:val=""/>
      <w:lvlJc w:val="left"/>
      <w:pPr>
        <w:ind w:left="6010" w:hanging="400"/>
      </w:pPr>
      <w:rPr>
        <w:rFonts w:ascii="Wingdings" w:hAnsi="Wingdings" w:hint="default"/>
      </w:rPr>
    </w:lvl>
  </w:abstractNum>
  <w:num w:numId="1">
    <w:abstractNumId w:val="6"/>
  </w:num>
  <w:num w:numId="2">
    <w:abstractNumId w:val="19"/>
  </w:num>
  <w:num w:numId="3">
    <w:abstractNumId w:val="31"/>
  </w:num>
  <w:num w:numId="4">
    <w:abstractNumId w:val="32"/>
  </w:num>
  <w:num w:numId="5">
    <w:abstractNumId w:val="13"/>
  </w:num>
  <w:num w:numId="6">
    <w:abstractNumId w:val="24"/>
  </w:num>
  <w:num w:numId="7">
    <w:abstractNumId w:val="12"/>
  </w:num>
  <w:num w:numId="8">
    <w:abstractNumId w:val="15"/>
  </w:num>
  <w:num w:numId="9">
    <w:abstractNumId w:val="10"/>
  </w:num>
  <w:num w:numId="10">
    <w:abstractNumId w:val="11"/>
  </w:num>
  <w:num w:numId="11">
    <w:abstractNumId w:val="5"/>
  </w:num>
  <w:num w:numId="12">
    <w:abstractNumId w:val="17"/>
  </w:num>
  <w:num w:numId="13">
    <w:abstractNumId w:val="26"/>
  </w:num>
  <w:num w:numId="14">
    <w:abstractNumId w:val="29"/>
  </w:num>
  <w:num w:numId="15">
    <w:abstractNumId w:val="23"/>
  </w:num>
  <w:num w:numId="16">
    <w:abstractNumId w:val="0"/>
  </w:num>
  <w:num w:numId="17">
    <w:abstractNumId w:val="3"/>
  </w:num>
  <w:num w:numId="18">
    <w:abstractNumId w:val="18"/>
  </w:num>
  <w:num w:numId="19">
    <w:abstractNumId w:val="14"/>
  </w:num>
  <w:num w:numId="20">
    <w:abstractNumId w:val="22"/>
  </w:num>
  <w:num w:numId="21">
    <w:abstractNumId w:val="9"/>
  </w:num>
  <w:num w:numId="22">
    <w:abstractNumId w:val="30"/>
  </w:num>
  <w:num w:numId="23">
    <w:abstractNumId w:val="33"/>
  </w:num>
  <w:num w:numId="24">
    <w:abstractNumId w:val="2"/>
  </w:num>
  <w:num w:numId="25">
    <w:abstractNumId w:val="28"/>
  </w:num>
  <w:num w:numId="26">
    <w:abstractNumId w:val="4"/>
  </w:num>
  <w:num w:numId="27">
    <w:abstractNumId w:val="16"/>
  </w:num>
  <w:num w:numId="28">
    <w:abstractNumId w:val="7"/>
  </w:num>
  <w:num w:numId="29">
    <w:abstractNumId w:val="20"/>
  </w:num>
  <w:num w:numId="30">
    <w:abstractNumId w:val="21"/>
  </w:num>
  <w:num w:numId="31">
    <w:abstractNumId w:val="25"/>
  </w:num>
  <w:num w:numId="32">
    <w:abstractNumId w:val="1"/>
  </w:num>
  <w:num w:numId="33">
    <w:abstractNumId w:val="27"/>
  </w:num>
  <w:num w:numId="3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2A6F"/>
    <w:rsid w:val="000031B4"/>
    <w:rsid w:val="000033E7"/>
    <w:rsid w:val="00004394"/>
    <w:rsid w:val="00004412"/>
    <w:rsid w:val="00005141"/>
    <w:rsid w:val="0000586A"/>
    <w:rsid w:val="00005886"/>
    <w:rsid w:val="00005980"/>
    <w:rsid w:val="00006830"/>
    <w:rsid w:val="00006CB7"/>
    <w:rsid w:val="00006FA7"/>
    <w:rsid w:val="000072D1"/>
    <w:rsid w:val="00007711"/>
    <w:rsid w:val="000100BF"/>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E16"/>
    <w:rsid w:val="000215B1"/>
    <w:rsid w:val="00021728"/>
    <w:rsid w:val="00021D8C"/>
    <w:rsid w:val="0002239C"/>
    <w:rsid w:val="00022517"/>
    <w:rsid w:val="000227BF"/>
    <w:rsid w:val="000233F4"/>
    <w:rsid w:val="00023BE1"/>
    <w:rsid w:val="00023F3A"/>
    <w:rsid w:val="0002413F"/>
    <w:rsid w:val="0002446E"/>
    <w:rsid w:val="00025124"/>
    <w:rsid w:val="00025449"/>
    <w:rsid w:val="0002587A"/>
    <w:rsid w:val="00025D9A"/>
    <w:rsid w:val="00025EF9"/>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245"/>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47DAB"/>
    <w:rsid w:val="00047F64"/>
    <w:rsid w:val="00050112"/>
    <w:rsid w:val="00050134"/>
    <w:rsid w:val="00050254"/>
    <w:rsid w:val="00050EF0"/>
    <w:rsid w:val="0005153A"/>
    <w:rsid w:val="0005178B"/>
    <w:rsid w:val="000518F5"/>
    <w:rsid w:val="00052527"/>
    <w:rsid w:val="00052B49"/>
    <w:rsid w:val="00052C28"/>
    <w:rsid w:val="000534FF"/>
    <w:rsid w:val="0005351A"/>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92C"/>
    <w:rsid w:val="000579A3"/>
    <w:rsid w:val="000603D6"/>
    <w:rsid w:val="00060954"/>
    <w:rsid w:val="00060BFE"/>
    <w:rsid w:val="00060C02"/>
    <w:rsid w:val="00060DD6"/>
    <w:rsid w:val="00061448"/>
    <w:rsid w:val="00061620"/>
    <w:rsid w:val="00061791"/>
    <w:rsid w:val="00061794"/>
    <w:rsid w:val="00061811"/>
    <w:rsid w:val="00062AA4"/>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50"/>
    <w:rsid w:val="0007321D"/>
    <w:rsid w:val="00073291"/>
    <w:rsid w:val="00073850"/>
    <w:rsid w:val="00073964"/>
    <w:rsid w:val="00073DD2"/>
    <w:rsid w:val="00073E69"/>
    <w:rsid w:val="00073F47"/>
    <w:rsid w:val="00074033"/>
    <w:rsid w:val="0007407D"/>
    <w:rsid w:val="00074251"/>
    <w:rsid w:val="00075548"/>
    <w:rsid w:val="000755F5"/>
    <w:rsid w:val="000757E6"/>
    <w:rsid w:val="00075B92"/>
    <w:rsid w:val="00075DD1"/>
    <w:rsid w:val="00075E99"/>
    <w:rsid w:val="00076229"/>
    <w:rsid w:val="00076619"/>
    <w:rsid w:val="0007664C"/>
    <w:rsid w:val="0007671C"/>
    <w:rsid w:val="0007720E"/>
    <w:rsid w:val="000773A6"/>
    <w:rsid w:val="0008077D"/>
    <w:rsid w:val="00080C62"/>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D33"/>
    <w:rsid w:val="0009034A"/>
    <w:rsid w:val="0009036A"/>
    <w:rsid w:val="000907E5"/>
    <w:rsid w:val="00090AE3"/>
    <w:rsid w:val="00091429"/>
    <w:rsid w:val="00091495"/>
    <w:rsid w:val="000914B8"/>
    <w:rsid w:val="0009156F"/>
    <w:rsid w:val="000916E4"/>
    <w:rsid w:val="00091B63"/>
    <w:rsid w:val="000921C4"/>
    <w:rsid w:val="000921CD"/>
    <w:rsid w:val="00092395"/>
    <w:rsid w:val="00092844"/>
    <w:rsid w:val="000931EE"/>
    <w:rsid w:val="00093234"/>
    <w:rsid w:val="000932BC"/>
    <w:rsid w:val="00093394"/>
    <w:rsid w:val="000935E0"/>
    <w:rsid w:val="00094F30"/>
    <w:rsid w:val="0009506C"/>
    <w:rsid w:val="00095BE6"/>
    <w:rsid w:val="00095F2C"/>
    <w:rsid w:val="00095F9F"/>
    <w:rsid w:val="000964F1"/>
    <w:rsid w:val="00096AD9"/>
    <w:rsid w:val="00096BD1"/>
    <w:rsid w:val="00097236"/>
    <w:rsid w:val="00097571"/>
    <w:rsid w:val="000A0045"/>
    <w:rsid w:val="000A086C"/>
    <w:rsid w:val="000A0AB7"/>
    <w:rsid w:val="000A113C"/>
    <w:rsid w:val="000A11A7"/>
    <w:rsid w:val="000A1325"/>
    <w:rsid w:val="000A16E0"/>
    <w:rsid w:val="000A16ED"/>
    <w:rsid w:val="000A190E"/>
    <w:rsid w:val="000A1A08"/>
    <w:rsid w:val="000A1AA9"/>
    <w:rsid w:val="000A1EDA"/>
    <w:rsid w:val="000A288F"/>
    <w:rsid w:val="000A2BEF"/>
    <w:rsid w:val="000A2FD1"/>
    <w:rsid w:val="000A313F"/>
    <w:rsid w:val="000A32B5"/>
    <w:rsid w:val="000A33A0"/>
    <w:rsid w:val="000A35C5"/>
    <w:rsid w:val="000A39F4"/>
    <w:rsid w:val="000A4190"/>
    <w:rsid w:val="000A41BA"/>
    <w:rsid w:val="000A41F4"/>
    <w:rsid w:val="000A486D"/>
    <w:rsid w:val="000A492B"/>
    <w:rsid w:val="000A4B87"/>
    <w:rsid w:val="000A5200"/>
    <w:rsid w:val="000A58BF"/>
    <w:rsid w:val="000A5DC7"/>
    <w:rsid w:val="000A5FF4"/>
    <w:rsid w:val="000A628E"/>
    <w:rsid w:val="000A62EA"/>
    <w:rsid w:val="000A6E30"/>
    <w:rsid w:val="000A75DB"/>
    <w:rsid w:val="000B0635"/>
    <w:rsid w:val="000B0BE1"/>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632"/>
    <w:rsid w:val="000B68C1"/>
    <w:rsid w:val="000B69C5"/>
    <w:rsid w:val="000B7210"/>
    <w:rsid w:val="000B7259"/>
    <w:rsid w:val="000B759D"/>
    <w:rsid w:val="000B7695"/>
    <w:rsid w:val="000B7ED9"/>
    <w:rsid w:val="000B7EFD"/>
    <w:rsid w:val="000C029D"/>
    <w:rsid w:val="000C06C1"/>
    <w:rsid w:val="000C0BCF"/>
    <w:rsid w:val="000C0FA9"/>
    <w:rsid w:val="000C1030"/>
    <w:rsid w:val="000C1F3A"/>
    <w:rsid w:val="000C235B"/>
    <w:rsid w:val="000C2A55"/>
    <w:rsid w:val="000C2BA0"/>
    <w:rsid w:val="000C2CC1"/>
    <w:rsid w:val="000C2F81"/>
    <w:rsid w:val="000C3121"/>
    <w:rsid w:val="000C37FB"/>
    <w:rsid w:val="000C4D1F"/>
    <w:rsid w:val="000C5084"/>
    <w:rsid w:val="000C512C"/>
    <w:rsid w:val="000C5285"/>
    <w:rsid w:val="000C5D1A"/>
    <w:rsid w:val="000C606B"/>
    <w:rsid w:val="000C62F8"/>
    <w:rsid w:val="000C66CD"/>
    <w:rsid w:val="000C68FE"/>
    <w:rsid w:val="000C6914"/>
    <w:rsid w:val="000C72D2"/>
    <w:rsid w:val="000C7A54"/>
    <w:rsid w:val="000C7B7E"/>
    <w:rsid w:val="000C7D13"/>
    <w:rsid w:val="000C7E20"/>
    <w:rsid w:val="000C7E3A"/>
    <w:rsid w:val="000D0135"/>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67"/>
    <w:rsid w:val="000D4F16"/>
    <w:rsid w:val="000D5350"/>
    <w:rsid w:val="000D5B2E"/>
    <w:rsid w:val="000D5E9E"/>
    <w:rsid w:val="000D65A9"/>
    <w:rsid w:val="000D6745"/>
    <w:rsid w:val="000D69A1"/>
    <w:rsid w:val="000D6BA8"/>
    <w:rsid w:val="000D6DEE"/>
    <w:rsid w:val="000D6F43"/>
    <w:rsid w:val="000D73E9"/>
    <w:rsid w:val="000D7577"/>
    <w:rsid w:val="000D7A44"/>
    <w:rsid w:val="000D7A8B"/>
    <w:rsid w:val="000D7DB9"/>
    <w:rsid w:val="000E09D6"/>
    <w:rsid w:val="000E0E85"/>
    <w:rsid w:val="000E138F"/>
    <w:rsid w:val="000E13EE"/>
    <w:rsid w:val="000E25D0"/>
    <w:rsid w:val="000E2C80"/>
    <w:rsid w:val="000E2F7C"/>
    <w:rsid w:val="000E328F"/>
    <w:rsid w:val="000E3C9D"/>
    <w:rsid w:val="000E47ED"/>
    <w:rsid w:val="000E4B1E"/>
    <w:rsid w:val="000E55BA"/>
    <w:rsid w:val="000E5B30"/>
    <w:rsid w:val="000E5B44"/>
    <w:rsid w:val="000E5F7E"/>
    <w:rsid w:val="000E6B37"/>
    <w:rsid w:val="000E6C94"/>
    <w:rsid w:val="000E72E5"/>
    <w:rsid w:val="000E7625"/>
    <w:rsid w:val="000E76D9"/>
    <w:rsid w:val="000E7BE8"/>
    <w:rsid w:val="000F013F"/>
    <w:rsid w:val="000F0191"/>
    <w:rsid w:val="000F1AB3"/>
    <w:rsid w:val="000F202D"/>
    <w:rsid w:val="000F2173"/>
    <w:rsid w:val="000F2618"/>
    <w:rsid w:val="000F2628"/>
    <w:rsid w:val="000F2AA7"/>
    <w:rsid w:val="000F2AE4"/>
    <w:rsid w:val="000F3015"/>
    <w:rsid w:val="000F34AA"/>
    <w:rsid w:val="000F3E05"/>
    <w:rsid w:val="000F40E3"/>
    <w:rsid w:val="000F4C32"/>
    <w:rsid w:val="000F6048"/>
    <w:rsid w:val="000F62A9"/>
    <w:rsid w:val="000F63D8"/>
    <w:rsid w:val="000F764B"/>
    <w:rsid w:val="000F7B1A"/>
    <w:rsid w:val="000F7B97"/>
    <w:rsid w:val="001004D7"/>
    <w:rsid w:val="00100591"/>
    <w:rsid w:val="00100983"/>
    <w:rsid w:val="00101657"/>
    <w:rsid w:val="0010174B"/>
    <w:rsid w:val="00101CF6"/>
    <w:rsid w:val="001029DC"/>
    <w:rsid w:val="00102ADD"/>
    <w:rsid w:val="00102BDB"/>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891"/>
    <w:rsid w:val="00106AE5"/>
    <w:rsid w:val="00106BB5"/>
    <w:rsid w:val="00106DA6"/>
    <w:rsid w:val="001073B9"/>
    <w:rsid w:val="001103F3"/>
    <w:rsid w:val="0011172F"/>
    <w:rsid w:val="001118E0"/>
    <w:rsid w:val="00111B88"/>
    <w:rsid w:val="00111DBD"/>
    <w:rsid w:val="0011254E"/>
    <w:rsid w:val="0011283D"/>
    <w:rsid w:val="00112A9C"/>
    <w:rsid w:val="00113492"/>
    <w:rsid w:val="00113FB8"/>
    <w:rsid w:val="0011456A"/>
    <w:rsid w:val="001145AF"/>
    <w:rsid w:val="00114B49"/>
    <w:rsid w:val="00114DE5"/>
    <w:rsid w:val="0011590B"/>
    <w:rsid w:val="00115D30"/>
    <w:rsid w:val="00116459"/>
    <w:rsid w:val="00116F93"/>
    <w:rsid w:val="00117174"/>
    <w:rsid w:val="0011745F"/>
    <w:rsid w:val="0011774B"/>
    <w:rsid w:val="00117B47"/>
    <w:rsid w:val="001208F1"/>
    <w:rsid w:val="001211F4"/>
    <w:rsid w:val="00121488"/>
    <w:rsid w:val="00121532"/>
    <w:rsid w:val="00122AE9"/>
    <w:rsid w:val="00122B7B"/>
    <w:rsid w:val="00122D49"/>
    <w:rsid w:val="001230AF"/>
    <w:rsid w:val="001234BC"/>
    <w:rsid w:val="00123879"/>
    <w:rsid w:val="00123984"/>
    <w:rsid w:val="00123BDF"/>
    <w:rsid w:val="00123CC5"/>
    <w:rsid w:val="00123D48"/>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67F"/>
    <w:rsid w:val="0013271B"/>
    <w:rsid w:val="00132D80"/>
    <w:rsid w:val="00133071"/>
    <w:rsid w:val="0013358C"/>
    <w:rsid w:val="001339E3"/>
    <w:rsid w:val="00133B03"/>
    <w:rsid w:val="00133CFA"/>
    <w:rsid w:val="00133F41"/>
    <w:rsid w:val="00134B43"/>
    <w:rsid w:val="00134B59"/>
    <w:rsid w:val="00134D59"/>
    <w:rsid w:val="00134E5B"/>
    <w:rsid w:val="001350E8"/>
    <w:rsid w:val="00135357"/>
    <w:rsid w:val="001355D9"/>
    <w:rsid w:val="00135770"/>
    <w:rsid w:val="00135E4A"/>
    <w:rsid w:val="00135F8B"/>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B47"/>
    <w:rsid w:val="00144CA9"/>
    <w:rsid w:val="00144F3A"/>
    <w:rsid w:val="001461F6"/>
    <w:rsid w:val="00146769"/>
    <w:rsid w:val="001467C0"/>
    <w:rsid w:val="00146C8B"/>
    <w:rsid w:val="00146E6B"/>
    <w:rsid w:val="0014715F"/>
    <w:rsid w:val="00147438"/>
    <w:rsid w:val="001475D4"/>
    <w:rsid w:val="0014775B"/>
    <w:rsid w:val="00147842"/>
    <w:rsid w:val="001479B8"/>
    <w:rsid w:val="00147D5F"/>
    <w:rsid w:val="001507EB"/>
    <w:rsid w:val="00150E09"/>
    <w:rsid w:val="00151036"/>
    <w:rsid w:val="00151285"/>
    <w:rsid w:val="001512FC"/>
    <w:rsid w:val="0015172D"/>
    <w:rsid w:val="00151B8D"/>
    <w:rsid w:val="00152423"/>
    <w:rsid w:val="00152EBB"/>
    <w:rsid w:val="00152F51"/>
    <w:rsid w:val="001532F6"/>
    <w:rsid w:val="0015368B"/>
    <w:rsid w:val="00154160"/>
    <w:rsid w:val="00154AF3"/>
    <w:rsid w:val="0015524F"/>
    <w:rsid w:val="0015541E"/>
    <w:rsid w:val="00155F47"/>
    <w:rsid w:val="00156547"/>
    <w:rsid w:val="001567DF"/>
    <w:rsid w:val="00156E1D"/>
    <w:rsid w:val="00157937"/>
    <w:rsid w:val="00157F66"/>
    <w:rsid w:val="00160116"/>
    <w:rsid w:val="001601F8"/>
    <w:rsid w:val="0016068D"/>
    <w:rsid w:val="00160A49"/>
    <w:rsid w:val="00160D3F"/>
    <w:rsid w:val="0016190D"/>
    <w:rsid w:val="00161B75"/>
    <w:rsid w:val="00161E38"/>
    <w:rsid w:val="001620F5"/>
    <w:rsid w:val="001627B2"/>
    <w:rsid w:val="00162F34"/>
    <w:rsid w:val="0016366B"/>
    <w:rsid w:val="00163770"/>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522"/>
    <w:rsid w:val="00167636"/>
    <w:rsid w:val="00167740"/>
    <w:rsid w:val="00167A23"/>
    <w:rsid w:val="00167BFA"/>
    <w:rsid w:val="00170050"/>
    <w:rsid w:val="0017041E"/>
    <w:rsid w:val="00170682"/>
    <w:rsid w:val="00170A8E"/>
    <w:rsid w:val="00170CBB"/>
    <w:rsid w:val="0017183C"/>
    <w:rsid w:val="001718D1"/>
    <w:rsid w:val="00171A95"/>
    <w:rsid w:val="00171E0B"/>
    <w:rsid w:val="001721BA"/>
    <w:rsid w:val="001726A5"/>
    <w:rsid w:val="001727B6"/>
    <w:rsid w:val="00172857"/>
    <w:rsid w:val="0017379B"/>
    <w:rsid w:val="0017388C"/>
    <w:rsid w:val="00173C53"/>
    <w:rsid w:val="00173C85"/>
    <w:rsid w:val="00173CFC"/>
    <w:rsid w:val="00176136"/>
    <w:rsid w:val="001763F1"/>
    <w:rsid w:val="00176992"/>
    <w:rsid w:val="00177520"/>
    <w:rsid w:val="00177A83"/>
    <w:rsid w:val="00177DE5"/>
    <w:rsid w:val="001801C0"/>
    <w:rsid w:val="001801E9"/>
    <w:rsid w:val="001805F6"/>
    <w:rsid w:val="00180758"/>
    <w:rsid w:val="001808A1"/>
    <w:rsid w:val="00180CEF"/>
    <w:rsid w:val="00180D28"/>
    <w:rsid w:val="00181A5D"/>
    <w:rsid w:val="00182B35"/>
    <w:rsid w:val="001831C2"/>
    <w:rsid w:val="00183377"/>
    <w:rsid w:val="001834C2"/>
    <w:rsid w:val="00183DF9"/>
    <w:rsid w:val="00184678"/>
    <w:rsid w:val="00184A49"/>
    <w:rsid w:val="00184E53"/>
    <w:rsid w:val="00184EFB"/>
    <w:rsid w:val="001854EA"/>
    <w:rsid w:val="00185620"/>
    <w:rsid w:val="00185913"/>
    <w:rsid w:val="0018591D"/>
    <w:rsid w:val="001864D4"/>
    <w:rsid w:val="001865AB"/>
    <w:rsid w:val="00186F5B"/>
    <w:rsid w:val="00186FB9"/>
    <w:rsid w:val="00187AD5"/>
    <w:rsid w:val="0019130D"/>
    <w:rsid w:val="001913EF"/>
    <w:rsid w:val="001914DC"/>
    <w:rsid w:val="001914E2"/>
    <w:rsid w:val="001916B4"/>
    <w:rsid w:val="001919CA"/>
    <w:rsid w:val="001927D1"/>
    <w:rsid w:val="00192A6A"/>
    <w:rsid w:val="00192EEF"/>
    <w:rsid w:val="001933C2"/>
    <w:rsid w:val="00193423"/>
    <w:rsid w:val="00193890"/>
    <w:rsid w:val="00193F54"/>
    <w:rsid w:val="0019547C"/>
    <w:rsid w:val="00195786"/>
    <w:rsid w:val="00196496"/>
    <w:rsid w:val="001966C1"/>
    <w:rsid w:val="001972E3"/>
    <w:rsid w:val="00197645"/>
    <w:rsid w:val="001A00EB"/>
    <w:rsid w:val="001A0110"/>
    <w:rsid w:val="001A02C1"/>
    <w:rsid w:val="001A0326"/>
    <w:rsid w:val="001A0630"/>
    <w:rsid w:val="001A0B3B"/>
    <w:rsid w:val="001A0D72"/>
    <w:rsid w:val="001A10A9"/>
    <w:rsid w:val="001A142D"/>
    <w:rsid w:val="001A1730"/>
    <w:rsid w:val="001A173F"/>
    <w:rsid w:val="001A18A6"/>
    <w:rsid w:val="001A1B82"/>
    <w:rsid w:val="001A1E54"/>
    <w:rsid w:val="001A22CB"/>
    <w:rsid w:val="001A2D9F"/>
    <w:rsid w:val="001A2EE5"/>
    <w:rsid w:val="001A3407"/>
    <w:rsid w:val="001A37B4"/>
    <w:rsid w:val="001A3923"/>
    <w:rsid w:val="001A3958"/>
    <w:rsid w:val="001A45F5"/>
    <w:rsid w:val="001A47AA"/>
    <w:rsid w:val="001A49BE"/>
    <w:rsid w:val="001A4CD3"/>
    <w:rsid w:val="001A4D81"/>
    <w:rsid w:val="001A5050"/>
    <w:rsid w:val="001A595C"/>
    <w:rsid w:val="001A59D2"/>
    <w:rsid w:val="001A5B11"/>
    <w:rsid w:val="001A635A"/>
    <w:rsid w:val="001A63FF"/>
    <w:rsid w:val="001A68B4"/>
    <w:rsid w:val="001A7042"/>
    <w:rsid w:val="001A7283"/>
    <w:rsid w:val="001A72D5"/>
    <w:rsid w:val="001B03FE"/>
    <w:rsid w:val="001B08CD"/>
    <w:rsid w:val="001B095C"/>
    <w:rsid w:val="001B1163"/>
    <w:rsid w:val="001B12FB"/>
    <w:rsid w:val="001B14DE"/>
    <w:rsid w:val="001B16D7"/>
    <w:rsid w:val="001B1BB2"/>
    <w:rsid w:val="001B1BE8"/>
    <w:rsid w:val="001B1E97"/>
    <w:rsid w:val="001B2005"/>
    <w:rsid w:val="001B24F0"/>
    <w:rsid w:val="001B26CB"/>
    <w:rsid w:val="001B273F"/>
    <w:rsid w:val="001B2B5B"/>
    <w:rsid w:val="001B2B7F"/>
    <w:rsid w:val="001B2DC3"/>
    <w:rsid w:val="001B35AE"/>
    <w:rsid w:val="001B3A9D"/>
    <w:rsid w:val="001B42EF"/>
    <w:rsid w:val="001B43EA"/>
    <w:rsid w:val="001B48C6"/>
    <w:rsid w:val="001B4B99"/>
    <w:rsid w:val="001B54F0"/>
    <w:rsid w:val="001B56BF"/>
    <w:rsid w:val="001B63E8"/>
    <w:rsid w:val="001B6BD6"/>
    <w:rsid w:val="001B7D49"/>
    <w:rsid w:val="001C00BB"/>
    <w:rsid w:val="001C031E"/>
    <w:rsid w:val="001C03A8"/>
    <w:rsid w:val="001C0B30"/>
    <w:rsid w:val="001C0EE1"/>
    <w:rsid w:val="001C1052"/>
    <w:rsid w:val="001C1BDC"/>
    <w:rsid w:val="001C2384"/>
    <w:rsid w:val="001C28B0"/>
    <w:rsid w:val="001C2B26"/>
    <w:rsid w:val="001C2DEA"/>
    <w:rsid w:val="001C311F"/>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401"/>
    <w:rsid w:val="001E07CD"/>
    <w:rsid w:val="001E0911"/>
    <w:rsid w:val="001E0C26"/>
    <w:rsid w:val="001E1521"/>
    <w:rsid w:val="001E29C3"/>
    <w:rsid w:val="001E31EE"/>
    <w:rsid w:val="001E32AD"/>
    <w:rsid w:val="001E39DE"/>
    <w:rsid w:val="001E3B7E"/>
    <w:rsid w:val="001E43D4"/>
    <w:rsid w:val="001E45F9"/>
    <w:rsid w:val="001E4C61"/>
    <w:rsid w:val="001E4CF1"/>
    <w:rsid w:val="001E5E76"/>
    <w:rsid w:val="001E61CA"/>
    <w:rsid w:val="001E6428"/>
    <w:rsid w:val="001E65AE"/>
    <w:rsid w:val="001E663B"/>
    <w:rsid w:val="001E6B43"/>
    <w:rsid w:val="001E6DB3"/>
    <w:rsid w:val="001E72AE"/>
    <w:rsid w:val="001E75CF"/>
    <w:rsid w:val="001E76C7"/>
    <w:rsid w:val="001E7737"/>
    <w:rsid w:val="001E79AB"/>
    <w:rsid w:val="001F034A"/>
    <w:rsid w:val="001F0B81"/>
    <w:rsid w:val="001F1501"/>
    <w:rsid w:val="001F176B"/>
    <w:rsid w:val="001F17EC"/>
    <w:rsid w:val="001F1935"/>
    <w:rsid w:val="001F1D43"/>
    <w:rsid w:val="001F2205"/>
    <w:rsid w:val="001F2422"/>
    <w:rsid w:val="001F3033"/>
    <w:rsid w:val="001F3050"/>
    <w:rsid w:val="001F357B"/>
    <w:rsid w:val="001F35F3"/>
    <w:rsid w:val="001F55D6"/>
    <w:rsid w:val="001F5AC1"/>
    <w:rsid w:val="001F6D85"/>
    <w:rsid w:val="0020060A"/>
    <w:rsid w:val="002012B1"/>
    <w:rsid w:val="0020132D"/>
    <w:rsid w:val="00201ECD"/>
    <w:rsid w:val="00201FE1"/>
    <w:rsid w:val="002020D2"/>
    <w:rsid w:val="002021BE"/>
    <w:rsid w:val="0020260A"/>
    <w:rsid w:val="00202844"/>
    <w:rsid w:val="00202D7F"/>
    <w:rsid w:val="002030F6"/>
    <w:rsid w:val="00203A45"/>
    <w:rsid w:val="00203F51"/>
    <w:rsid w:val="002043C3"/>
    <w:rsid w:val="002052D1"/>
    <w:rsid w:val="0020534D"/>
    <w:rsid w:val="00205AA2"/>
    <w:rsid w:val="002060BF"/>
    <w:rsid w:val="002062EE"/>
    <w:rsid w:val="00206458"/>
    <w:rsid w:val="00206851"/>
    <w:rsid w:val="002070BE"/>
    <w:rsid w:val="00207486"/>
    <w:rsid w:val="00207646"/>
    <w:rsid w:val="0021000B"/>
    <w:rsid w:val="002100F5"/>
    <w:rsid w:val="002103A0"/>
    <w:rsid w:val="002106F2"/>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860"/>
    <w:rsid w:val="00213F20"/>
    <w:rsid w:val="00213F53"/>
    <w:rsid w:val="00214368"/>
    <w:rsid w:val="00214CF5"/>
    <w:rsid w:val="00214F4B"/>
    <w:rsid w:val="002152B8"/>
    <w:rsid w:val="00215536"/>
    <w:rsid w:val="00215546"/>
    <w:rsid w:val="002163C1"/>
    <w:rsid w:val="00216559"/>
    <w:rsid w:val="0021656F"/>
    <w:rsid w:val="002165B0"/>
    <w:rsid w:val="0021688E"/>
    <w:rsid w:val="00216C26"/>
    <w:rsid w:val="00216F55"/>
    <w:rsid w:val="002201EC"/>
    <w:rsid w:val="0022050C"/>
    <w:rsid w:val="002212FF"/>
    <w:rsid w:val="0022168B"/>
    <w:rsid w:val="0022193B"/>
    <w:rsid w:val="00221F50"/>
    <w:rsid w:val="00222182"/>
    <w:rsid w:val="00222605"/>
    <w:rsid w:val="00222F9D"/>
    <w:rsid w:val="002230B5"/>
    <w:rsid w:val="00223262"/>
    <w:rsid w:val="00223EE5"/>
    <w:rsid w:val="00224301"/>
    <w:rsid w:val="00224333"/>
    <w:rsid w:val="00225032"/>
    <w:rsid w:val="002250D9"/>
    <w:rsid w:val="0022562C"/>
    <w:rsid w:val="00225C22"/>
    <w:rsid w:val="00225D35"/>
    <w:rsid w:val="00225F5F"/>
    <w:rsid w:val="00226250"/>
    <w:rsid w:val="002264BD"/>
    <w:rsid w:val="00226EAE"/>
    <w:rsid w:val="002272EF"/>
    <w:rsid w:val="0022737F"/>
    <w:rsid w:val="00230720"/>
    <w:rsid w:val="00230A8A"/>
    <w:rsid w:val="00231CF2"/>
    <w:rsid w:val="00231DD2"/>
    <w:rsid w:val="00231E8A"/>
    <w:rsid w:val="00232F1F"/>
    <w:rsid w:val="00233804"/>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106C"/>
    <w:rsid w:val="002412B9"/>
    <w:rsid w:val="0024196B"/>
    <w:rsid w:val="0024215B"/>
    <w:rsid w:val="0024225D"/>
    <w:rsid w:val="00242291"/>
    <w:rsid w:val="002424D6"/>
    <w:rsid w:val="00242BA9"/>
    <w:rsid w:val="00242D63"/>
    <w:rsid w:val="0024331B"/>
    <w:rsid w:val="002438E4"/>
    <w:rsid w:val="00243CDC"/>
    <w:rsid w:val="00244592"/>
    <w:rsid w:val="00244DD2"/>
    <w:rsid w:val="00245472"/>
    <w:rsid w:val="00245CE8"/>
    <w:rsid w:val="00245EA0"/>
    <w:rsid w:val="00246396"/>
    <w:rsid w:val="00246799"/>
    <w:rsid w:val="00246FC3"/>
    <w:rsid w:val="00247F15"/>
    <w:rsid w:val="0025153F"/>
    <w:rsid w:val="00251914"/>
    <w:rsid w:val="00251B58"/>
    <w:rsid w:val="0025224A"/>
    <w:rsid w:val="002527D3"/>
    <w:rsid w:val="00253046"/>
    <w:rsid w:val="002531D4"/>
    <w:rsid w:val="002534C1"/>
    <w:rsid w:val="002538B3"/>
    <w:rsid w:val="00253E96"/>
    <w:rsid w:val="00253F76"/>
    <w:rsid w:val="002542DB"/>
    <w:rsid w:val="00254630"/>
    <w:rsid w:val="00254A47"/>
    <w:rsid w:val="00254F02"/>
    <w:rsid w:val="00254F33"/>
    <w:rsid w:val="00255933"/>
    <w:rsid w:val="00256919"/>
    <w:rsid w:val="00256B63"/>
    <w:rsid w:val="00257437"/>
    <w:rsid w:val="00257C03"/>
    <w:rsid w:val="002604B0"/>
    <w:rsid w:val="0026108D"/>
    <w:rsid w:val="00261288"/>
    <w:rsid w:val="00261384"/>
    <w:rsid w:val="002615ED"/>
    <w:rsid w:val="00261B88"/>
    <w:rsid w:val="00261E35"/>
    <w:rsid w:val="0026286E"/>
    <w:rsid w:val="00262B25"/>
    <w:rsid w:val="0026337D"/>
    <w:rsid w:val="0026345A"/>
    <w:rsid w:val="00263A6E"/>
    <w:rsid w:val="00263EED"/>
    <w:rsid w:val="002640B7"/>
    <w:rsid w:val="002643AC"/>
    <w:rsid w:val="002645AB"/>
    <w:rsid w:val="0026506A"/>
    <w:rsid w:val="00266083"/>
    <w:rsid w:val="00266244"/>
    <w:rsid w:val="00266498"/>
    <w:rsid w:val="0026718D"/>
    <w:rsid w:val="00267306"/>
    <w:rsid w:val="0026753E"/>
    <w:rsid w:val="00267605"/>
    <w:rsid w:val="00267BAA"/>
    <w:rsid w:val="00267BDB"/>
    <w:rsid w:val="0027000D"/>
    <w:rsid w:val="00270681"/>
    <w:rsid w:val="0027074F"/>
    <w:rsid w:val="002714BA"/>
    <w:rsid w:val="002714D2"/>
    <w:rsid w:val="00271638"/>
    <w:rsid w:val="00271644"/>
    <w:rsid w:val="00272203"/>
    <w:rsid w:val="002727B2"/>
    <w:rsid w:val="00272897"/>
    <w:rsid w:val="00272F8F"/>
    <w:rsid w:val="0027339B"/>
    <w:rsid w:val="00273E5E"/>
    <w:rsid w:val="00273FEE"/>
    <w:rsid w:val="00274005"/>
    <w:rsid w:val="002740A0"/>
    <w:rsid w:val="002745C9"/>
    <w:rsid w:val="002748A3"/>
    <w:rsid w:val="00274C72"/>
    <w:rsid w:val="00275484"/>
    <w:rsid w:val="00275534"/>
    <w:rsid w:val="002769E3"/>
    <w:rsid w:val="00276A72"/>
    <w:rsid w:val="00276DAF"/>
    <w:rsid w:val="002771C2"/>
    <w:rsid w:val="0027786F"/>
    <w:rsid w:val="00277D67"/>
    <w:rsid w:val="00277ED5"/>
    <w:rsid w:val="00277F70"/>
    <w:rsid w:val="00280560"/>
    <w:rsid w:val="00280F2A"/>
    <w:rsid w:val="002810E2"/>
    <w:rsid w:val="002828AB"/>
    <w:rsid w:val="002830AF"/>
    <w:rsid w:val="002835D8"/>
    <w:rsid w:val="002835E9"/>
    <w:rsid w:val="00283A22"/>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21F7"/>
    <w:rsid w:val="0029227A"/>
    <w:rsid w:val="0029240D"/>
    <w:rsid w:val="00292C12"/>
    <w:rsid w:val="00293531"/>
    <w:rsid w:val="0029353F"/>
    <w:rsid w:val="0029419F"/>
    <w:rsid w:val="00294265"/>
    <w:rsid w:val="00294BD5"/>
    <w:rsid w:val="002952DC"/>
    <w:rsid w:val="0029614D"/>
    <w:rsid w:val="00296C6C"/>
    <w:rsid w:val="00296E78"/>
    <w:rsid w:val="002970D0"/>
    <w:rsid w:val="00297455"/>
    <w:rsid w:val="00297568"/>
    <w:rsid w:val="00297DB0"/>
    <w:rsid w:val="00297FA5"/>
    <w:rsid w:val="002A17C8"/>
    <w:rsid w:val="002A1A31"/>
    <w:rsid w:val="002A1F88"/>
    <w:rsid w:val="002A2264"/>
    <w:rsid w:val="002A2645"/>
    <w:rsid w:val="002A2742"/>
    <w:rsid w:val="002A3026"/>
    <w:rsid w:val="002A32BF"/>
    <w:rsid w:val="002A3657"/>
    <w:rsid w:val="002A3AEA"/>
    <w:rsid w:val="002A3F3B"/>
    <w:rsid w:val="002A5B20"/>
    <w:rsid w:val="002A61B0"/>
    <w:rsid w:val="002A6613"/>
    <w:rsid w:val="002A6880"/>
    <w:rsid w:val="002A72B2"/>
    <w:rsid w:val="002A73FE"/>
    <w:rsid w:val="002A789F"/>
    <w:rsid w:val="002A7C48"/>
    <w:rsid w:val="002A7E5A"/>
    <w:rsid w:val="002B0A56"/>
    <w:rsid w:val="002B0D33"/>
    <w:rsid w:val="002B0DE3"/>
    <w:rsid w:val="002B159E"/>
    <w:rsid w:val="002B1BF1"/>
    <w:rsid w:val="002B1C2A"/>
    <w:rsid w:val="002B1F58"/>
    <w:rsid w:val="002B223B"/>
    <w:rsid w:val="002B31BF"/>
    <w:rsid w:val="002B3308"/>
    <w:rsid w:val="002B336A"/>
    <w:rsid w:val="002B3498"/>
    <w:rsid w:val="002B3C5C"/>
    <w:rsid w:val="002B3FDC"/>
    <w:rsid w:val="002B4333"/>
    <w:rsid w:val="002B4EED"/>
    <w:rsid w:val="002B5558"/>
    <w:rsid w:val="002B5BB2"/>
    <w:rsid w:val="002B685F"/>
    <w:rsid w:val="002B6E6F"/>
    <w:rsid w:val="002B6FFA"/>
    <w:rsid w:val="002B7DA1"/>
    <w:rsid w:val="002B7FFE"/>
    <w:rsid w:val="002C020C"/>
    <w:rsid w:val="002C0502"/>
    <w:rsid w:val="002C1381"/>
    <w:rsid w:val="002C1787"/>
    <w:rsid w:val="002C1850"/>
    <w:rsid w:val="002C1B6A"/>
    <w:rsid w:val="002C204B"/>
    <w:rsid w:val="002C261F"/>
    <w:rsid w:val="002C2C8A"/>
    <w:rsid w:val="002C3BCA"/>
    <w:rsid w:val="002C47F0"/>
    <w:rsid w:val="002C4B5A"/>
    <w:rsid w:val="002C5049"/>
    <w:rsid w:val="002C5E2F"/>
    <w:rsid w:val="002C659B"/>
    <w:rsid w:val="002C6BF6"/>
    <w:rsid w:val="002C6F79"/>
    <w:rsid w:val="002C7DB9"/>
    <w:rsid w:val="002D0503"/>
    <w:rsid w:val="002D071C"/>
    <w:rsid w:val="002D0F08"/>
    <w:rsid w:val="002D10EE"/>
    <w:rsid w:val="002D146E"/>
    <w:rsid w:val="002D15B0"/>
    <w:rsid w:val="002D1C71"/>
    <w:rsid w:val="002D1D1E"/>
    <w:rsid w:val="002D207A"/>
    <w:rsid w:val="002D2F22"/>
    <w:rsid w:val="002D3521"/>
    <w:rsid w:val="002D3788"/>
    <w:rsid w:val="002D3A7F"/>
    <w:rsid w:val="002D4162"/>
    <w:rsid w:val="002D433D"/>
    <w:rsid w:val="002D4CA6"/>
    <w:rsid w:val="002D5758"/>
    <w:rsid w:val="002D60AD"/>
    <w:rsid w:val="002D6473"/>
    <w:rsid w:val="002D6601"/>
    <w:rsid w:val="002D667F"/>
    <w:rsid w:val="002D6865"/>
    <w:rsid w:val="002D6FD5"/>
    <w:rsid w:val="002D7505"/>
    <w:rsid w:val="002E0097"/>
    <w:rsid w:val="002E0308"/>
    <w:rsid w:val="002E0BEB"/>
    <w:rsid w:val="002E0DB4"/>
    <w:rsid w:val="002E0F8D"/>
    <w:rsid w:val="002E10BF"/>
    <w:rsid w:val="002E115F"/>
    <w:rsid w:val="002E198C"/>
    <w:rsid w:val="002E1AB4"/>
    <w:rsid w:val="002E223E"/>
    <w:rsid w:val="002E2E1A"/>
    <w:rsid w:val="002E2E7C"/>
    <w:rsid w:val="002E3F3A"/>
    <w:rsid w:val="002E3F3B"/>
    <w:rsid w:val="002E3F8B"/>
    <w:rsid w:val="002E455A"/>
    <w:rsid w:val="002E4A64"/>
    <w:rsid w:val="002E5871"/>
    <w:rsid w:val="002E5A4C"/>
    <w:rsid w:val="002E5B24"/>
    <w:rsid w:val="002E602C"/>
    <w:rsid w:val="002E6465"/>
    <w:rsid w:val="002E658A"/>
    <w:rsid w:val="002E716C"/>
    <w:rsid w:val="002E7DAB"/>
    <w:rsid w:val="002F0093"/>
    <w:rsid w:val="002F0793"/>
    <w:rsid w:val="002F082A"/>
    <w:rsid w:val="002F0D70"/>
    <w:rsid w:val="002F16A6"/>
    <w:rsid w:val="002F1EF6"/>
    <w:rsid w:val="002F228C"/>
    <w:rsid w:val="002F2325"/>
    <w:rsid w:val="002F2736"/>
    <w:rsid w:val="002F27DE"/>
    <w:rsid w:val="002F29D6"/>
    <w:rsid w:val="002F33E0"/>
    <w:rsid w:val="002F36C9"/>
    <w:rsid w:val="002F3972"/>
    <w:rsid w:val="002F3BBB"/>
    <w:rsid w:val="002F473E"/>
    <w:rsid w:val="002F4777"/>
    <w:rsid w:val="002F5142"/>
    <w:rsid w:val="002F5159"/>
    <w:rsid w:val="002F56BF"/>
    <w:rsid w:val="002F5AC8"/>
    <w:rsid w:val="002F5D61"/>
    <w:rsid w:val="002F6240"/>
    <w:rsid w:val="002F62DE"/>
    <w:rsid w:val="002F6651"/>
    <w:rsid w:val="002F6B54"/>
    <w:rsid w:val="0030004C"/>
    <w:rsid w:val="003002FF"/>
    <w:rsid w:val="00300683"/>
    <w:rsid w:val="00300F76"/>
    <w:rsid w:val="003012BE"/>
    <w:rsid w:val="00301385"/>
    <w:rsid w:val="00301561"/>
    <w:rsid w:val="00301B1C"/>
    <w:rsid w:val="00301E1B"/>
    <w:rsid w:val="00302045"/>
    <w:rsid w:val="00302EBE"/>
    <w:rsid w:val="00303584"/>
    <w:rsid w:val="003038FB"/>
    <w:rsid w:val="00303D89"/>
    <w:rsid w:val="00304C20"/>
    <w:rsid w:val="003056F5"/>
    <w:rsid w:val="0030573C"/>
    <w:rsid w:val="0030591D"/>
    <w:rsid w:val="00305982"/>
    <w:rsid w:val="00305B8C"/>
    <w:rsid w:val="00305DD8"/>
    <w:rsid w:val="00307637"/>
    <w:rsid w:val="0030792E"/>
    <w:rsid w:val="00307E3C"/>
    <w:rsid w:val="0031058B"/>
    <w:rsid w:val="003107DE"/>
    <w:rsid w:val="00311383"/>
    <w:rsid w:val="00311415"/>
    <w:rsid w:val="003116BC"/>
    <w:rsid w:val="0031191D"/>
    <w:rsid w:val="003122A0"/>
    <w:rsid w:val="003129E1"/>
    <w:rsid w:val="003132BA"/>
    <w:rsid w:val="003139F2"/>
    <w:rsid w:val="00313B3E"/>
    <w:rsid w:val="003145A2"/>
    <w:rsid w:val="00314FD4"/>
    <w:rsid w:val="003154EC"/>
    <w:rsid w:val="003155D0"/>
    <w:rsid w:val="00315780"/>
    <w:rsid w:val="003163FF"/>
    <w:rsid w:val="003166F9"/>
    <w:rsid w:val="003168B5"/>
    <w:rsid w:val="00316B61"/>
    <w:rsid w:val="003170C7"/>
    <w:rsid w:val="00317162"/>
    <w:rsid w:val="00317C48"/>
    <w:rsid w:val="003200DF"/>
    <w:rsid w:val="003202AD"/>
    <w:rsid w:val="003209D1"/>
    <w:rsid w:val="00320ACE"/>
    <w:rsid w:val="00320C0E"/>
    <w:rsid w:val="00320C1B"/>
    <w:rsid w:val="00320C4A"/>
    <w:rsid w:val="0032132D"/>
    <w:rsid w:val="003216F1"/>
    <w:rsid w:val="00321D4D"/>
    <w:rsid w:val="00321F5E"/>
    <w:rsid w:val="0032269B"/>
    <w:rsid w:val="00322CCE"/>
    <w:rsid w:val="0032309A"/>
    <w:rsid w:val="0032358C"/>
    <w:rsid w:val="00324072"/>
    <w:rsid w:val="00324699"/>
    <w:rsid w:val="003247AB"/>
    <w:rsid w:val="0032524A"/>
    <w:rsid w:val="0032557C"/>
    <w:rsid w:val="00325600"/>
    <w:rsid w:val="00326342"/>
    <w:rsid w:val="003265FF"/>
    <w:rsid w:val="00326A35"/>
    <w:rsid w:val="00326A8A"/>
    <w:rsid w:val="00326DF6"/>
    <w:rsid w:val="00326EE1"/>
    <w:rsid w:val="00330129"/>
    <w:rsid w:val="00330507"/>
    <w:rsid w:val="00330668"/>
    <w:rsid w:val="003306D0"/>
    <w:rsid w:val="00330E0A"/>
    <w:rsid w:val="00330F02"/>
    <w:rsid w:val="00331094"/>
    <w:rsid w:val="003311B3"/>
    <w:rsid w:val="00331672"/>
    <w:rsid w:val="0033195B"/>
    <w:rsid w:val="00331B4F"/>
    <w:rsid w:val="003323DA"/>
    <w:rsid w:val="0033253D"/>
    <w:rsid w:val="003329B2"/>
    <w:rsid w:val="00332A0F"/>
    <w:rsid w:val="0033313A"/>
    <w:rsid w:val="003333E7"/>
    <w:rsid w:val="00333879"/>
    <w:rsid w:val="00333B45"/>
    <w:rsid w:val="00333EA2"/>
    <w:rsid w:val="00334430"/>
    <w:rsid w:val="00334AF0"/>
    <w:rsid w:val="00334DDE"/>
    <w:rsid w:val="00334F44"/>
    <w:rsid w:val="0033519E"/>
    <w:rsid w:val="00335772"/>
    <w:rsid w:val="0033590B"/>
    <w:rsid w:val="00335FDB"/>
    <w:rsid w:val="00336034"/>
    <w:rsid w:val="0033618C"/>
    <w:rsid w:val="00336EFA"/>
    <w:rsid w:val="00336FB8"/>
    <w:rsid w:val="003371FB"/>
    <w:rsid w:val="0033720E"/>
    <w:rsid w:val="003377EF"/>
    <w:rsid w:val="00337A25"/>
    <w:rsid w:val="00337CB2"/>
    <w:rsid w:val="00337EB3"/>
    <w:rsid w:val="003401AA"/>
    <w:rsid w:val="00341688"/>
    <w:rsid w:val="00341B74"/>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53E"/>
    <w:rsid w:val="0035082A"/>
    <w:rsid w:val="00350F9C"/>
    <w:rsid w:val="0035116C"/>
    <w:rsid w:val="003517F5"/>
    <w:rsid w:val="00351A4C"/>
    <w:rsid w:val="00351EC2"/>
    <w:rsid w:val="00351FC9"/>
    <w:rsid w:val="00352650"/>
    <w:rsid w:val="00352685"/>
    <w:rsid w:val="00352F82"/>
    <w:rsid w:val="0035370E"/>
    <w:rsid w:val="0035398C"/>
    <w:rsid w:val="003543B9"/>
    <w:rsid w:val="00354417"/>
    <w:rsid w:val="00354688"/>
    <w:rsid w:val="00354C2F"/>
    <w:rsid w:val="00354D7F"/>
    <w:rsid w:val="00355458"/>
    <w:rsid w:val="00355537"/>
    <w:rsid w:val="00355EFC"/>
    <w:rsid w:val="003565F6"/>
    <w:rsid w:val="003567E4"/>
    <w:rsid w:val="003578A0"/>
    <w:rsid w:val="00360604"/>
    <w:rsid w:val="003607A5"/>
    <w:rsid w:val="003609F4"/>
    <w:rsid w:val="00360F5A"/>
    <w:rsid w:val="00360F98"/>
    <w:rsid w:val="003610F3"/>
    <w:rsid w:val="00361290"/>
    <w:rsid w:val="00361435"/>
    <w:rsid w:val="003617A5"/>
    <w:rsid w:val="00361E5E"/>
    <w:rsid w:val="00362094"/>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269"/>
    <w:rsid w:val="0036654A"/>
    <w:rsid w:val="0036670E"/>
    <w:rsid w:val="00366906"/>
    <w:rsid w:val="00366A96"/>
    <w:rsid w:val="0036711B"/>
    <w:rsid w:val="003678A5"/>
    <w:rsid w:val="00370545"/>
    <w:rsid w:val="00370889"/>
    <w:rsid w:val="003708F8"/>
    <w:rsid w:val="003710C5"/>
    <w:rsid w:val="003710CF"/>
    <w:rsid w:val="003713A1"/>
    <w:rsid w:val="003716CD"/>
    <w:rsid w:val="003719CD"/>
    <w:rsid w:val="00371EDE"/>
    <w:rsid w:val="0037209F"/>
    <w:rsid w:val="003729FA"/>
    <w:rsid w:val="00372E4D"/>
    <w:rsid w:val="00373410"/>
    <w:rsid w:val="003734DE"/>
    <w:rsid w:val="00373ED3"/>
    <w:rsid w:val="00374103"/>
    <w:rsid w:val="003742DB"/>
    <w:rsid w:val="00374462"/>
    <w:rsid w:val="003744CD"/>
    <w:rsid w:val="00374540"/>
    <w:rsid w:val="00374CC6"/>
    <w:rsid w:val="00375D84"/>
    <w:rsid w:val="00376109"/>
    <w:rsid w:val="0037632C"/>
    <w:rsid w:val="00376419"/>
    <w:rsid w:val="00376FBB"/>
    <w:rsid w:val="003777F7"/>
    <w:rsid w:val="00381061"/>
    <w:rsid w:val="003811DA"/>
    <w:rsid w:val="003814C8"/>
    <w:rsid w:val="003816BD"/>
    <w:rsid w:val="003818DA"/>
    <w:rsid w:val="003819AC"/>
    <w:rsid w:val="003819E4"/>
    <w:rsid w:val="00381D7F"/>
    <w:rsid w:val="0038241F"/>
    <w:rsid w:val="00382504"/>
    <w:rsid w:val="0038258B"/>
    <w:rsid w:val="00382609"/>
    <w:rsid w:val="00382FBC"/>
    <w:rsid w:val="00383382"/>
    <w:rsid w:val="00383DDF"/>
    <w:rsid w:val="00383FC8"/>
    <w:rsid w:val="00384556"/>
    <w:rsid w:val="00384A5F"/>
    <w:rsid w:val="00384BF5"/>
    <w:rsid w:val="00385205"/>
    <w:rsid w:val="00385451"/>
    <w:rsid w:val="00385E7C"/>
    <w:rsid w:val="00386903"/>
    <w:rsid w:val="00386DD2"/>
    <w:rsid w:val="00387047"/>
    <w:rsid w:val="00387D85"/>
    <w:rsid w:val="00387F6C"/>
    <w:rsid w:val="00390092"/>
    <w:rsid w:val="003901AA"/>
    <w:rsid w:val="00390C0D"/>
    <w:rsid w:val="00391000"/>
    <w:rsid w:val="00391858"/>
    <w:rsid w:val="00391CDF"/>
    <w:rsid w:val="00391E36"/>
    <w:rsid w:val="00392BF7"/>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434"/>
    <w:rsid w:val="0039789A"/>
    <w:rsid w:val="00397D87"/>
    <w:rsid w:val="00397DCB"/>
    <w:rsid w:val="00397E82"/>
    <w:rsid w:val="003A0639"/>
    <w:rsid w:val="003A091B"/>
    <w:rsid w:val="003A0F97"/>
    <w:rsid w:val="003A10A6"/>
    <w:rsid w:val="003A1162"/>
    <w:rsid w:val="003A1463"/>
    <w:rsid w:val="003A197A"/>
    <w:rsid w:val="003A2081"/>
    <w:rsid w:val="003A268A"/>
    <w:rsid w:val="003A2A67"/>
    <w:rsid w:val="003A2EC3"/>
    <w:rsid w:val="003A3058"/>
    <w:rsid w:val="003A3219"/>
    <w:rsid w:val="003A32B1"/>
    <w:rsid w:val="003A3467"/>
    <w:rsid w:val="003A375B"/>
    <w:rsid w:val="003A404A"/>
    <w:rsid w:val="003A4604"/>
    <w:rsid w:val="003A489A"/>
    <w:rsid w:val="003A4A14"/>
    <w:rsid w:val="003A4CC4"/>
    <w:rsid w:val="003A5119"/>
    <w:rsid w:val="003A53BB"/>
    <w:rsid w:val="003A5981"/>
    <w:rsid w:val="003A5BCF"/>
    <w:rsid w:val="003A5CAA"/>
    <w:rsid w:val="003A5E97"/>
    <w:rsid w:val="003A67FF"/>
    <w:rsid w:val="003A6F5A"/>
    <w:rsid w:val="003A7053"/>
    <w:rsid w:val="003A70A5"/>
    <w:rsid w:val="003A7230"/>
    <w:rsid w:val="003A7864"/>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45F"/>
    <w:rsid w:val="003B34F1"/>
    <w:rsid w:val="003B3CE9"/>
    <w:rsid w:val="003B428D"/>
    <w:rsid w:val="003B441F"/>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5602"/>
    <w:rsid w:val="003C572C"/>
    <w:rsid w:val="003C629E"/>
    <w:rsid w:val="003C6984"/>
    <w:rsid w:val="003C6D6E"/>
    <w:rsid w:val="003C7733"/>
    <w:rsid w:val="003C7A1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53BD"/>
    <w:rsid w:val="003D6059"/>
    <w:rsid w:val="003D6568"/>
    <w:rsid w:val="003D69E5"/>
    <w:rsid w:val="003D704E"/>
    <w:rsid w:val="003D731B"/>
    <w:rsid w:val="003D76A5"/>
    <w:rsid w:val="003D7DCB"/>
    <w:rsid w:val="003E0573"/>
    <w:rsid w:val="003E05B3"/>
    <w:rsid w:val="003E1C11"/>
    <w:rsid w:val="003E1CE1"/>
    <w:rsid w:val="003E2301"/>
    <w:rsid w:val="003E2492"/>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94A"/>
    <w:rsid w:val="003F2F2E"/>
    <w:rsid w:val="003F36E8"/>
    <w:rsid w:val="003F3A36"/>
    <w:rsid w:val="003F3A97"/>
    <w:rsid w:val="003F426B"/>
    <w:rsid w:val="003F4288"/>
    <w:rsid w:val="003F43B8"/>
    <w:rsid w:val="003F4B02"/>
    <w:rsid w:val="003F4E15"/>
    <w:rsid w:val="003F56E5"/>
    <w:rsid w:val="003F61FA"/>
    <w:rsid w:val="003F693E"/>
    <w:rsid w:val="003F6D19"/>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6294"/>
    <w:rsid w:val="00406323"/>
    <w:rsid w:val="004067B7"/>
    <w:rsid w:val="00406E6A"/>
    <w:rsid w:val="0040725B"/>
    <w:rsid w:val="00407469"/>
    <w:rsid w:val="00407AD2"/>
    <w:rsid w:val="00407E26"/>
    <w:rsid w:val="00407E80"/>
    <w:rsid w:val="004100F0"/>
    <w:rsid w:val="004106D2"/>
    <w:rsid w:val="004106DB"/>
    <w:rsid w:val="004114FE"/>
    <w:rsid w:val="0041156A"/>
    <w:rsid w:val="00411B75"/>
    <w:rsid w:val="00411FFB"/>
    <w:rsid w:val="00412636"/>
    <w:rsid w:val="00412BFE"/>
    <w:rsid w:val="00412D62"/>
    <w:rsid w:val="00412E20"/>
    <w:rsid w:val="00413075"/>
    <w:rsid w:val="00413476"/>
    <w:rsid w:val="004138E7"/>
    <w:rsid w:val="004142D6"/>
    <w:rsid w:val="004149FF"/>
    <w:rsid w:val="00415214"/>
    <w:rsid w:val="00415245"/>
    <w:rsid w:val="00415655"/>
    <w:rsid w:val="00415CCA"/>
    <w:rsid w:val="00416506"/>
    <w:rsid w:val="0041665E"/>
    <w:rsid w:val="004167FC"/>
    <w:rsid w:val="00416F2C"/>
    <w:rsid w:val="00417040"/>
    <w:rsid w:val="00417105"/>
    <w:rsid w:val="00417110"/>
    <w:rsid w:val="00417356"/>
    <w:rsid w:val="00417518"/>
    <w:rsid w:val="00417A61"/>
    <w:rsid w:val="004205A2"/>
    <w:rsid w:val="00420DC5"/>
    <w:rsid w:val="0042183D"/>
    <w:rsid w:val="004218B7"/>
    <w:rsid w:val="00421D2C"/>
    <w:rsid w:val="004221D5"/>
    <w:rsid w:val="00422219"/>
    <w:rsid w:val="004228F9"/>
    <w:rsid w:val="00422989"/>
    <w:rsid w:val="00422B0D"/>
    <w:rsid w:val="00422E97"/>
    <w:rsid w:val="00423B26"/>
    <w:rsid w:val="00423F42"/>
    <w:rsid w:val="0042436C"/>
    <w:rsid w:val="0042457E"/>
    <w:rsid w:val="00424BA2"/>
    <w:rsid w:val="004255FF"/>
    <w:rsid w:val="00425C19"/>
    <w:rsid w:val="00425D59"/>
    <w:rsid w:val="00425F48"/>
    <w:rsid w:val="00425FE2"/>
    <w:rsid w:val="00426006"/>
    <w:rsid w:val="004260BE"/>
    <w:rsid w:val="004261A3"/>
    <w:rsid w:val="00427B4B"/>
    <w:rsid w:val="004303C3"/>
    <w:rsid w:val="00430635"/>
    <w:rsid w:val="0043093C"/>
    <w:rsid w:val="00430BC4"/>
    <w:rsid w:val="00430F4F"/>
    <w:rsid w:val="004311F0"/>
    <w:rsid w:val="0043135C"/>
    <w:rsid w:val="004314FF"/>
    <w:rsid w:val="004317CE"/>
    <w:rsid w:val="00431AA6"/>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C40"/>
    <w:rsid w:val="00442CCF"/>
    <w:rsid w:val="00442E47"/>
    <w:rsid w:val="0044309E"/>
    <w:rsid w:val="0044312A"/>
    <w:rsid w:val="00443C9C"/>
    <w:rsid w:val="00444250"/>
    <w:rsid w:val="0044498C"/>
    <w:rsid w:val="004449FE"/>
    <w:rsid w:val="00444E58"/>
    <w:rsid w:val="0044525B"/>
    <w:rsid w:val="00445581"/>
    <w:rsid w:val="0044586D"/>
    <w:rsid w:val="00446933"/>
    <w:rsid w:val="00446DD2"/>
    <w:rsid w:val="004470AB"/>
    <w:rsid w:val="004471FF"/>
    <w:rsid w:val="00447CF3"/>
    <w:rsid w:val="00447EFB"/>
    <w:rsid w:val="00447FC1"/>
    <w:rsid w:val="00450A52"/>
    <w:rsid w:val="00450B58"/>
    <w:rsid w:val="00451223"/>
    <w:rsid w:val="00451307"/>
    <w:rsid w:val="00451899"/>
    <w:rsid w:val="00451A23"/>
    <w:rsid w:val="00451F51"/>
    <w:rsid w:val="00451FAB"/>
    <w:rsid w:val="00452B05"/>
    <w:rsid w:val="0045316F"/>
    <w:rsid w:val="0045376C"/>
    <w:rsid w:val="004539E0"/>
    <w:rsid w:val="00453AC3"/>
    <w:rsid w:val="00453CF9"/>
    <w:rsid w:val="00453D20"/>
    <w:rsid w:val="004543EF"/>
    <w:rsid w:val="004544DB"/>
    <w:rsid w:val="0045464F"/>
    <w:rsid w:val="004547C3"/>
    <w:rsid w:val="00454AA3"/>
    <w:rsid w:val="00454AF1"/>
    <w:rsid w:val="00455267"/>
    <w:rsid w:val="0045587C"/>
    <w:rsid w:val="00455A9D"/>
    <w:rsid w:val="00455D49"/>
    <w:rsid w:val="00455F49"/>
    <w:rsid w:val="0045663C"/>
    <w:rsid w:val="0046029C"/>
    <w:rsid w:val="0046047F"/>
    <w:rsid w:val="00460B6D"/>
    <w:rsid w:val="00460E49"/>
    <w:rsid w:val="004624B2"/>
    <w:rsid w:val="0046281B"/>
    <w:rsid w:val="00463341"/>
    <w:rsid w:val="0046380C"/>
    <w:rsid w:val="00463ACE"/>
    <w:rsid w:val="00463CCB"/>
    <w:rsid w:val="00463CDF"/>
    <w:rsid w:val="00463D1B"/>
    <w:rsid w:val="0046418F"/>
    <w:rsid w:val="004644D6"/>
    <w:rsid w:val="00464542"/>
    <w:rsid w:val="00464CB8"/>
    <w:rsid w:val="00465DF8"/>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B96"/>
    <w:rsid w:val="00474CBA"/>
    <w:rsid w:val="00474EC0"/>
    <w:rsid w:val="004755FF"/>
    <w:rsid w:val="00475B4C"/>
    <w:rsid w:val="0047659F"/>
    <w:rsid w:val="00476BC9"/>
    <w:rsid w:val="00476FF4"/>
    <w:rsid w:val="004770BC"/>
    <w:rsid w:val="004770EB"/>
    <w:rsid w:val="00477198"/>
    <w:rsid w:val="004771A2"/>
    <w:rsid w:val="0047733E"/>
    <w:rsid w:val="00477E76"/>
    <w:rsid w:val="00477E8A"/>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4F5F"/>
    <w:rsid w:val="004862A6"/>
    <w:rsid w:val="004862C1"/>
    <w:rsid w:val="004867EC"/>
    <w:rsid w:val="00486F30"/>
    <w:rsid w:val="004874F3"/>
    <w:rsid w:val="00487845"/>
    <w:rsid w:val="00487E42"/>
    <w:rsid w:val="004902E9"/>
    <w:rsid w:val="00490480"/>
    <w:rsid w:val="00491048"/>
    <w:rsid w:val="0049105C"/>
    <w:rsid w:val="004910CA"/>
    <w:rsid w:val="00491C2D"/>
    <w:rsid w:val="0049232C"/>
    <w:rsid w:val="004923ED"/>
    <w:rsid w:val="00492506"/>
    <w:rsid w:val="004927CA"/>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16D0"/>
    <w:rsid w:val="004A1D92"/>
    <w:rsid w:val="004A2124"/>
    <w:rsid w:val="004A21CB"/>
    <w:rsid w:val="004A2481"/>
    <w:rsid w:val="004A2577"/>
    <w:rsid w:val="004A2ACD"/>
    <w:rsid w:val="004A2C9C"/>
    <w:rsid w:val="004A3799"/>
    <w:rsid w:val="004A3D7E"/>
    <w:rsid w:val="004A47E7"/>
    <w:rsid w:val="004A4AAF"/>
    <w:rsid w:val="004A4C17"/>
    <w:rsid w:val="004A4C81"/>
    <w:rsid w:val="004A53DE"/>
    <w:rsid w:val="004A5DF6"/>
    <w:rsid w:val="004A606A"/>
    <w:rsid w:val="004A6076"/>
    <w:rsid w:val="004A64C4"/>
    <w:rsid w:val="004A6E72"/>
    <w:rsid w:val="004A79C3"/>
    <w:rsid w:val="004A7B80"/>
    <w:rsid w:val="004B023C"/>
    <w:rsid w:val="004B060A"/>
    <w:rsid w:val="004B0E3C"/>
    <w:rsid w:val="004B117D"/>
    <w:rsid w:val="004B175F"/>
    <w:rsid w:val="004B1AD8"/>
    <w:rsid w:val="004B1B10"/>
    <w:rsid w:val="004B2827"/>
    <w:rsid w:val="004B2E15"/>
    <w:rsid w:val="004B31F3"/>
    <w:rsid w:val="004B3557"/>
    <w:rsid w:val="004B3B5B"/>
    <w:rsid w:val="004B3DCA"/>
    <w:rsid w:val="004B5713"/>
    <w:rsid w:val="004B5826"/>
    <w:rsid w:val="004B5A37"/>
    <w:rsid w:val="004B5BCD"/>
    <w:rsid w:val="004B601D"/>
    <w:rsid w:val="004B60CF"/>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4FAD"/>
    <w:rsid w:val="004C56EB"/>
    <w:rsid w:val="004C5961"/>
    <w:rsid w:val="004C5ED1"/>
    <w:rsid w:val="004C62FF"/>
    <w:rsid w:val="004C6D6A"/>
    <w:rsid w:val="004C6DBD"/>
    <w:rsid w:val="004C7838"/>
    <w:rsid w:val="004D0121"/>
    <w:rsid w:val="004D0AFB"/>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C13"/>
    <w:rsid w:val="004D6156"/>
    <w:rsid w:val="004D6293"/>
    <w:rsid w:val="004D676D"/>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EDE"/>
    <w:rsid w:val="004E398D"/>
    <w:rsid w:val="004E4491"/>
    <w:rsid w:val="004E4F7E"/>
    <w:rsid w:val="004E5719"/>
    <w:rsid w:val="004E5834"/>
    <w:rsid w:val="004E6438"/>
    <w:rsid w:val="004E647D"/>
    <w:rsid w:val="004E7510"/>
    <w:rsid w:val="004E77F1"/>
    <w:rsid w:val="004E7A15"/>
    <w:rsid w:val="004E7AED"/>
    <w:rsid w:val="004E7FFA"/>
    <w:rsid w:val="004F0515"/>
    <w:rsid w:val="004F0591"/>
    <w:rsid w:val="004F069C"/>
    <w:rsid w:val="004F06D2"/>
    <w:rsid w:val="004F07A7"/>
    <w:rsid w:val="004F0D03"/>
    <w:rsid w:val="004F0DFF"/>
    <w:rsid w:val="004F19A3"/>
    <w:rsid w:val="004F1CE6"/>
    <w:rsid w:val="004F1D1C"/>
    <w:rsid w:val="004F220C"/>
    <w:rsid w:val="004F2790"/>
    <w:rsid w:val="004F287B"/>
    <w:rsid w:val="004F3582"/>
    <w:rsid w:val="004F3BD4"/>
    <w:rsid w:val="004F417E"/>
    <w:rsid w:val="004F47D9"/>
    <w:rsid w:val="004F4A1D"/>
    <w:rsid w:val="004F50FF"/>
    <w:rsid w:val="004F5463"/>
    <w:rsid w:val="004F5696"/>
    <w:rsid w:val="004F5AA0"/>
    <w:rsid w:val="004F659D"/>
    <w:rsid w:val="004F6767"/>
    <w:rsid w:val="004F6DD0"/>
    <w:rsid w:val="004F735F"/>
    <w:rsid w:val="00500A04"/>
    <w:rsid w:val="00500B70"/>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1E9"/>
    <w:rsid w:val="005077BD"/>
    <w:rsid w:val="00507C79"/>
    <w:rsid w:val="00507D4C"/>
    <w:rsid w:val="00510061"/>
    <w:rsid w:val="0051033C"/>
    <w:rsid w:val="005106A6"/>
    <w:rsid w:val="00510901"/>
    <w:rsid w:val="00510DD7"/>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9C"/>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2378"/>
    <w:rsid w:val="005232FA"/>
    <w:rsid w:val="00523361"/>
    <w:rsid w:val="005234FF"/>
    <w:rsid w:val="00523A1E"/>
    <w:rsid w:val="00523BF1"/>
    <w:rsid w:val="005246C5"/>
    <w:rsid w:val="00524864"/>
    <w:rsid w:val="00524E36"/>
    <w:rsid w:val="00525953"/>
    <w:rsid w:val="00525978"/>
    <w:rsid w:val="0052669B"/>
    <w:rsid w:val="00526D7B"/>
    <w:rsid w:val="00527038"/>
    <w:rsid w:val="005279A5"/>
    <w:rsid w:val="00527E81"/>
    <w:rsid w:val="00530235"/>
    <w:rsid w:val="005304C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403"/>
    <w:rsid w:val="005426AF"/>
    <w:rsid w:val="00542B74"/>
    <w:rsid w:val="00542BAF"/>
    <w:rsid w:val="00542E9D"/>
    <w:rsid w:val="00543208"/>
    <w:rsid w:val="00543811"/>
    <w:rsid w:val="00544B30"/>
    <w:rsid w:val="00544EFC"/>
    <w:rsid w:val="005456F2"/>
    <w:rsid w:val="00545B08"/>
    <w:rsid w:val="00545B5A"/>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4E15"/>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A8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F03"/>
    <w:rsid w:val="00573374"/>
    <w:rsid w:val="005736E6"/>
    <w:rsid w:val="00573D17"/>
    <w:rsid w:val="00573EAE"/>
    <w:rsid w:val="00574CE8"/>
    <w:rsid w:val="00575265"/>
    <w:rsid w:val="005752CB"/>
    <w:rsid w:val="0057536E"/>
    <w:rsid w:val="0057591B"/>
    <w:rsid w:val="00575C25"/>
    <w:rsid w:val="00576A17"/>
    <w:rsid w:val="00576B0A"/>
    <w:rsid w:val="00576B0F"/>
    <w:rsid w:val="00576E88"/>
    <w:rsid w:val="00577099"/>
    <w:rsid w:val="005770E0"/>
    <w:rsid w:val="00577830"/>
    <w:rsid w:val="00577EFA"/>
    <w:rsid w:val="0058023D"/>
    <w:rsid w:val="00580315"/>
    <w:rsid w:val="0058088A"/>
    <w:rsid w:val="00580BAE"/>
    <w:rsid w:val="00580D3A"/>
    <w:rsid w:val="00580F29"/>
    <w:rsid w:val="0058104B"/>
    <w:rsid w:val="00581A24"/>
    <w:rsid w:val="00581A3C"/>
    <w:rsid w:val="005828AF"/>
    <w:rsid w:val="00582CD6"/>
    <w:rsid w:val="00583125"/>
    <w:rsid w:val="00583B4A"/>
    <w:rsid w:val="00584812"/>
    <w:rsid w:val="00584F80"/>
    <w:rsid w:val="005851FC"/>
    <w:rsid w:val="00585388"/>
    <w:rsid w:val="005858AD"/>
    <w:rsid w:val="00585A50"/>
    <w:rsid w:val="005861DE"/>
    <w:rsid w:val="00586655"/>
    <w:rsid w:val="005866D0"/>
    <w:rsid w:val="00586FA7"/>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97ECF"/>
    <w:rsid w:val="005A1102"/>
    <w:rsid w:val="005A1E4A"/>
    <w:rsid w:val="005A21E7"/>
    <w:rsid w:val="005A2C89"/>
    <w:rsid w:val="005A2EC4"/>
    <w:rsid w:val="005A33A8"/>
    <w:rsid w:val="005A3835"/>
    <w:rsid w:val="005A3FC1"/>
    <w:rsid w:val="005A41F5"/>
    <w:rsid w:val="005A4499"/>
    <w:rsid w:val="005A47B7"/>
    <w:rsid w:val="005A4A00"/>
    <w:rsid w:val="005A4DBB"/>
    <w:rsid w:val="005A4DF6"/>
    <w:rsid w:val="005A50BD"/>
    <w:rsid w:val="005A50D3"/>
    <w:rsid w:val="005A552E"/>
    <w:rsid w:val="005A5851"/>
    <w:rsid w:val="005A59B9"/>
    <w:rsid w:val="005A5A0B"/>
    <w:rsid w:val="005A6564"/>
    <w:rsid w:val="005A673A"/>
    <w:rsid w:val="005A74BF"/>
    <w:rsid w:val="005A78DC"/>
    <w:rsid w:val="005A791B"/>
    <w:rsid w:val="005A7E1E"/>
    <w:rsid w:val="005B031C"/>
    <w:rsid w:val="005B0481"/>
    <w:rsid w:val="005B0E5D"/>
    <w:rsid w:val="005B12D3"/>
    <w:rsid w:val="005B1601"/>
    <w:rsid w:val="005B20ED"/>
    <w:rsid w:val="005B211E"/>
    <w:rsid w:val="005B277F"/>
    <w:rsid w:val="005B2D4F"/>
    <w:rsid w:val="005B46DD"/>
    <w:rsid w:val="005B4761"/>
    <w:rsid w:val="005B4A3F"/>
    <w:rsid w:val="005B4F82"/>
    <w:rsid w:val="005B5B6D"/>
    <w:rsid w:val="005B5E55"/>
    <w:rsid w:val="005B6D12"/>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3B42"/>
    <w:rsid w:val="005C3E54"/>
    <w:rsid w:val="005C4629"/>
    <w:rsid w:val="005C478F"/>
    <w:rsid w:val="005C4C1A"/>
    <w:rsid w:val="005C5550"/>
    <w:rsid w:val="005C5609"/>
    <w:rsid w:val="005C566E"/>
    <w:rsid w:val="005C5DB3"/>
    <w:rsid w:val="005C6280"/>
    <w:rsid w:val="005C630F"/>
    <w:rsid w:val="005C6D08"/>
    <w:rsid w:val="005C7345"/>
    <w:rsid w:val="005C7A9D"/>
    <w:rsid w:val="005C7D67"/>
    <w:rsid w:val="005D17C2"/>
    <w:rsid w:val="005D1C24"/>
    <w:rsid w:val="005D21F6"/>
    <w:rsid w:val="005D2575"/>
    <w:rsid w:val="005D357A"/>
    <w:rsid w:val="005D38D6"/>
    <w:rsid w:val="005D3BD2"/>
    <w:rsid w:val="005D3D93"/>
    <w:rsid w:val="005D44D7"/>
    <w:rsid w:val="005D52E0"/>
    <w:rsid w:val="005D53D4"/>
    <w:rsid w:val="005D53FA"/>
    <w:rsid w:val="005D58B2"/>
    <w:rsid w:val="005D5D37"/>
    <w:rsid w:val="005D5E62"/>
    <w:rsid w:val="005D5F84"/>
    <w:rsid w:val="005D6302"/>
    <w:rsid w:val="005D63A7"/>
    <w:rsid w:val="005D649E"/>
    <w:rsid w:val="005D65A4"/>
    <w:rsid w:val="005D686C"/>
    <w:rsid w:val="005D75E8"/>
    <w:rsid w:val="005D772E"/>
    <w:rsid w:val="005D798D"/>
    <w:rsid w:val="005D7BA7"/>
    <w:rsid w:val="005D7C2A"/>
    <w:rsid w:val="005D7C82"/>
    <w:rsid w:val="005E0273"/>
    <w:rsid w:val="005E1183"/>
    <w:rsid w:val="005E1295"/>
    <w:rsid w:val="005E13DE"/>
    <w:rsid w:val="005E1559"/>
    <w:rsid w:val="005E17E5"/>
    <w:rsid w:val="005E1AEA"/>
    <w:rsid w:val="005E2B56"/>
    <w:rsid w:val="005E2E61"/>
    <w:rsid w:val="005E33EB"/>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1E1"/>
    <w:rsid w:val="005F07F8"/>
    <w:rsid w:val="005F1103"/>
    <w:rsid w:val="005F152D"/>
    <w:rsid w:val="005F1830"/>
    <w:rsid w:val="005F1967"/>
    <w:rsid w:val="005F1FDA"/>
    <w:rsid w:val="005F270E"/>
    <w:rsid w:val="005F27E0"/>
    <w:rsid w:val="005F2BD0"/>
    <w:rsid w:val="005F2F82"/>
    <w:rsid w:val="005F3A43"/>
    <w:rsid w:val="005F4245"/>
    <w:rsid w:val="005F45F2"/>
    <w:rsid w:val="005F538C"/>
    <w:rsid w:val="005F587C"/>
    <w:rsid w:val="005F5E3D"/>
    <w:rsid w:val="005F5E98"/>
    <w:rsid w:val="005F62D0"/>
    <w:rsid w:val="005F63A0"/>
    <w:rsid w:val="005F643F"/>
    <w:rsid w:val="005F6EE0"/>
    <w:rsid w:val="005F7385"/>
    <w:rsid w:val="005F7A73"/>
    <w:rsid w:val="005F7FCA"/>
    <w:rsid w:val="006000F2"/>
    <w:rsid w:val="006003A7"/>
    <w:rsid w:val="006007E4"/>
    <w:rsid w:val="006013EE"/>
    <w:rsid w:val="0060161F"/>
    <w:rsid w:val="0060172A"/>
    <w:rsid w:val="00601BCB"/>
    <w:rsid w:val="0060215B"/>
    <w:rsid w:val="006023F9"/>
    <w:rsid w:val="00603812"/>
    <w:rsid w:val="00603AD1"/>
    <w:rsid w:val="00603CEA"/>
    <w:rsid w:val="0060425A"/>
    <w:rsid w:val="0060475A"/>
    <w:rsid w:val="00604DA9"/>
    <w:rsid w:val="00604DCC"/>
    <w:rsid w:val="006052E4"/>
    <w:rsid w:val="0060569D"/>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2319"/>
    <w:rsid w:val="00612A59"/>
    <w:rsid w:val="00612E1A"/>
    <w:rsid w:val="00613507"/>
    <w:rsid w:val="006135E5"/>
    <w:rsid w:val="00613C12"/>
    <w:rsid w:val="00613D91"/>
    <w:rsid w:val="00615047"/>
    <w:rsid w:val="006153F5"/>
    <w:rsid w:val="006157E2"/>
    <w:rsid w:val="00615920"/>
    <w:rsid w:val="00615A4E"/>
    <w:rsid w:val="00615B31"/>
    <w:rsid w:val="00615B5F"/>
    <w:rsid w:val="006160D8"/>
    <w:rsid w:val="00616337"/>
    <w:rsid w:val="006166AA"/>
    <w:rsid w:val="006168F3"/>
    <w:rsid w:val="00616DDC"/>
    <w:rsid w:val="00617009"/>
    <w:rsid w:val="0061767E"/>
    <w:rsid w:val="006176F6"/>
    <w:rsid w:val="006178BB"/>
    <w:rsid w:val="00617BF8"/>
    <w:rsid w:val="00617D16"/>
    <w:rsid w:val="00617DD7"/>
    <w:rsid w:val="0062126F"/>
    <w:rsid w:val="00621BC7"/>
    <w:rsid w:val="00621E01"/>
    <w:rsid w:val="006227E0"/>
    <w:rsid w:val="00623366"/>
    <w:rsid w:val="00623434"/>
    <w:rsid w:val="0062345A"/>
    <w:rsid w:val="00623636"/>
    <w:rsid w:val="006237A1"/>
    <w:rsid w:val="00623891"/>
    <w:rsid w:val="00623B1B"/>
    <w:rsid w:val="00624B90"/>
    <w:rsid w:val="00624E07"/>
    <w:rsid w:val="00624E0D"/>
    <w:rsid w:val="006259E2"/>
    <w:rsid w:val="00625BD5"/>
    <w:rsid w:val="00625D32"/>
    <w:rsid w:val="00626539"/>
    <w:rsid w:val="00626FAD"/>
    <w:rsid w:val="00627122"/>
    <w:rsid w:val="00627891"/>
    <w:rsid w:val="00627DB2"/>
    <w:rsid w:val="00630116"/>
    <w:rsid w:val="00630144"/>
    <w:rsid w:val="006304B7"/>
    <w:rsid w:val="0063052B"/>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D7A"/>
    <w:rsid w:val="00633EEC"/>
    <w:rsid w:val="0063403D"/>
    <w:rsid w:val="00634E20"/>
    <w:rsid w:val="006353F2"/>
    <w:rsid w:val="006355C4"/>
    <w:rsid w:val="00635DEB"/>
    <w:rsid w:val="006361C4"/>
    <w:rsid w:val="006361E7"/>
    <w:rsid w:val="0063692D"/>
    <w:rsid w:val="00636F62"/>
    <w:rsid w:val="00637195"/>
    <w:rsid w:val="006372D7"/>
    <w:rsid w:val="00637384"/>
    <w:rsid w:val="00637728"/>
    <w:rsid w:val="006378E6"/>
    <w:rsid w:val="00637D2C"/>
    <w:rsid w:val="00637E13"/>
    <w:rsid w:val="00637FCC"/>
    <w:rsid w:val="00640122"/>
    <w:rsid w:val="006406EF"/>
    <w:rsid w:val="0064084E"/>
    <w:rsid w:val="00641490"/>
    <w:rsid w:val="00641ACF"/>
    <w:rsid w:val="00641D6A"/>
    <w:rsid w:val="00641FE3"/>
    <w:rsid w:val="006422EC"/>
    <w:rsid w:val="006428BB"/>
    <w:rsid w:val="00642901"/>
    <w:rsid w:val="00642C16"/>
    <w:rsid w:val="00643092"/>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442F"/>
    <w:rsid w:val="0065450F"/>
    <w:rsid w:val="0065464C"/>
    <w:rsid w:val="006553E2"/>
    <w:rsid w:val="006554C2"/>
    <w:rsid w:val="00655A13"/>
    <w:rsid w:val="00655C86"/>
    <w:rsid w:val="00655FF1"/>
    <w:rsid w:val="006560C2"/>
    <w:rsid w:val="006563D3"/>
    <w:rsid w:val="00656D25"/>
    <w:rsid w:val="00657B56"/>
    <w:rsid w:val="00657CF5"/>
    <w:rsid w:val="0066015E"/>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66A38"/>
    <w:rsid w:val="00666E3C"/>
    <w:rsid w:val="006709ED"/>
    <w:rsid w:val="006713E6"/>
    <w:rsid w:val="0067186B"/>
    <w:rsid w:val="00671B34"/>
    <w:rsid w:val="0067231C"/>
    <w:rsid w:val="00672C86"/>
    <w:rsid w:val="0067323D"/>
    <w:rsid w:val="00673A04"/>
    <w:rsid w:val="00673F03"/>
    <w:rsid w:val="00674809"/>
    <w:rsid w:val="00674A09"/>
    <w:rsid w:val="0067547A"/>
    <w:rsid w:val="0067589B"/>
    <w:rsid w:val="00675A37"/>
    <w:rsid w:val="00675C7A"/>
    <w:rsid w:val="00676699"/>
    <w:rsid w:val="006775F6"/>
    <w:rsid w:val="006777F0"/>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2F7F"/>
    <w:rsid w:val="00693117"/>
    <w:rsid w:val="00693523"/>
    <w:rsid w:val="0069364E"/>
    <w:rsid w:val="00693AD5"/>
    <w:rsid w:val="0069465D"/>
    <w:rsid w:val="00694DD6"/>
    <w:rsid w:val="00694E88"/>
    <w:rsid w:val="006950E7"/>
    <w:rsid w:val="006960FB"/>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4DBB"/>
    <w:rsid w:val="006A5058"/>
    <w:rsid w:val="006A565C"/>
    <w:rsid w:val="006A568C"/>
    <w:rsid w:val="006A5D41"/>
    <w:rsid w:val="006A5FBE"/>
    <w:rsid w:val="006A6358"/>
    <w:rsid w:val="006A6D3B"/>
    <w:rsid w:val="006A71CA"/>
    <w:rsid w:val="006A73FF"/>
    <w:rsid w:val="006A74EB"/>
    <w:rsid w:val="006A786F"/>
    <w:rsid w:val="006A7C87"/>
    <w:rsid w:val="006B0034"/>
    <w:rsid w:val="006B040F"/>
    <w:rsid w:val="006B07AA"/>
    <w:rsid w:val="006B1C45"/>
    <w:rsid w:val="006B1FCC"/>
    <w:rsid w:val="006B2177"/>
    <w:rsid w:val="006B257B"/>
    <w:rsid w:val="006B3030"/>
    <w:rsid w:val="006B38FF"/>
    <w:rsid w:val="006B3B61"/>
    <w:rsid w:val="006B4273"/>
    <w:rsid w:val="006B4E8A"/>
    <w:rsid w:val="006B5149"/>
    <w:rsid w:val="006B5A51"/>
    <w:rsid w:val="006B6237"/>
    <w:rsid w:val="006B6C4B"/>
    <w:rsid w:val="006B753B"/>
    <w:rsid w:val="006B7BCF"/>
    <w:rsid w:val="006C0253"/>
    <w:rsid w:val="006C07DF"/>
    <w:rsid w:val="006C0B78"/>
    <w:rsid w:val="006C0CEA"/>
    <w:rsid w:val="006C1B2C"/>
    <w:rsid w:val="006C1CA0"/>
    <w:rsid w:val="006C21C2"/>
    <w:rsid w:val="006C2B5B"/>
    <w:rsid w:val="006C4D0C"/>
    <w:rsid w:val="006C5446"/>
    <w:rsid w:val="006C55E1"/>
    <w:rsid w:val="006C56A2"/>
    <w:rsid w:val="006C57B3"/>
    <w:rsid w:val="006C59B0"/>
    <w:rsid w:val="006C5A2F"/>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2E18"/>
    <w:rsid w:val="006D307B"/>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5D"/>
    <w:rsid w:val="006E00AD"/>
    <w:rsid w:val="006E07F7"/>
    <w:rsid w:val="006E0D09"/>
    <w:rsid w:val="006E143F"/>
    <w:rsid w:val="006E2065"/>
    <w:rsid w:val="006E260D"/>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092F"/>
    <w:rsid w:val="006F161F"/>
    <w:rsid w:val="006F1B95"/>
    <w:rsid w:val="006F244F"/>
    <w:rsid w:val="006F27E7"/>
    <w:rsid w:val="006F2DA9"/>
    <w:rsid w:val="006F2F25"/>
    <w:rsid w:val="006F30A8"/>
    <w:rsid w:val="006F34EB"/>
    <w:rsid w:val="006F36BD"/>
    <w:rsid w:val="006F37F4"/>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414C"/>
    <w:rsid w:val="00704D34"/>
    <w:rsid w:val="00705E1B"/>
    <w:rsid w:val="0070661A"/>
    <w:rsid w:val="00706974"/>
    <w:rsid w:val="00706A4A"/>
    <w:rsid w:val="00706C54"/>
    <w:rsid w:val="0070730E"/>
    <w:rsid w:val="0070776D"/>
    <w:rsid w:val="00707B29"/>
    <w:rsid w:val="007101AF"/>
    <w:rsid w:val="00710853"/>
    <w:rsid w:val="00710927"/>
    <w:rsid w:val="00710BC0"/>
    <w:rsid w:val="00710DF5"/>
    <w:rsid w:val="00710F2A"/>
    <w:rsid w:val="0071152B"/>
    <w:rsid w:val="0071161B"/>
    <w:rsid w:val="0071174D"/>
    <w:rsid w:val="007118EA"/>
    <w:rsid w:val="0071281C"/>
    <w:rsid w:val="007133B1"/>
    <w:rsid w:val="00713805"/>
    <w:rsid w:val="00714128"/>
    <w:rsid w:val="007145AF"/>
    <w:rsid w:val="0071468C"/>
    <w:rsid w:val="007147AC"/>
    <w:rsid w:val="0071495E"/>
    <w:rsid w:val="00714F4D"/>
    <w:rsid w:val="007155F6"/>
    <w:rsid w:val="00715BD9"/>
    <w:rsid w:val="00715C6D"/>
    <w:rsid w:val="00715DB3"/>
    <w:rsid w:val="00715DFB"/>
    <w:rsid w:val="00716356"/>
    <w:rsid w:val="0071646A"/>
    <w:rsid w:val="007165D9"/>
    <w:rsid w:val="007166E1"/>
    <w:rsid w:val="00716AC4"/>
    <w:rsid w:val="00717006"/>
    <w:rsid w:val="007176C3"/>
    <w:rsid w:val="00720B4E"/>
    <w:rsid w:val="00720E45"/>
    <w:rsid w:val="0072118C"/>
    <w:rsid w:val="00721B19"/>
    <w:rsid w:val="007220C1"/>
    <w:rsid w:val="00722639"/>
    <w:rsid w:val="00722748"/>
    <w:rsid w:val="00722836"/>
    <w:rsid w:val="00722E39"/>
    <w:rsid w:val="00722E5B"/>
    <w:rsid w:val="00723E23"/>
    <w:rsid w:val="00723E6A"/>
    <w:rsid w:val="00723EC9"/>
    <w:rsid w:val="007247DB"/>
    <w:rsid w:val="00724D66"/>
    <w:rsid w:val="00724FBF"/>
    <w:rsid w:val="00725032"/>
    <w:rsid w:val="0072554F"/>
    <w:rsid w:val="0072561A"/>
    <w:rsid w:val="00725783"/>
    <w:rsid w:val="00725B75"/>
    <w:rsid w:val="00726917"/>
    <w:rsid w:val="007269A0"/>
    <w:rsid w:val="00726DDF"/>
    <w:rsid w:val="00726EBA"/>
    <w:rsid w:val="007278BE"/>
    <w:rsid w:val="00727C6C"/>
    <w:rsid w:val="00727D87"/>
    <w:rsid w:val="00727E8A"/>
    <w:rsid w:val="00730422"/>
    <w:rsid w:val="0073059C"/>
    <w:rsid w:val="0073065D"/>
    <w:rsid w:val="0073133C"/>
    <w:rsid w:val="0073141E"/>
    <w:rsid w:val="00731517"/>
    <w:rsid w:val="007316AB"/>
    <w:rsid w:val="007318DD"/>
    <w:rsid w:val="00731E25"/>
    <w:rsid w:val="0073237B"/>
    <w:rsid w:val="00732726"/>
    <w:rsid w:val="00732A95"/>
    <w:rsid w:val="00732AB1"/>
    <w:rsid w:val="00733362"/>
    <w:rsid w:val="007339A8"/>
    <w:rsid w:val="007342E3"/>
    <w:rsid w:val="007344D5"/>
    <w:rsid w:val="007349CB"/>
    <w:rsid w:val="00735128"/>
    <w:rsid w:val="007357D0"/>
    <w:rsid w:val="007368BA"/>
    <w:rsid w:val="00736BE8"/>
    <w:rsid w:val="007370C3"/>
    <w:rsid w:val="0073771E"/>
    <w:rsid w:val="007379E7"/>
    <w:rsid w:val="00737A79"/>
    <w:rsid w:val="00737CBB"/>
    <w:rsid w:val="00737DBB"/>
    <w:rsid w:val="00737EB1"/>
    <w:rsid w:val="00740335"/>
    <w:rsid w:val="007406BC"/>
    <w:rsid w:val="00741252"/>
    <w:rsid w:val="0074138B"/>
    <w:rsid w:val="007415C8"/>
    <w:rsid w:val="007424B0"/>
    <w:rsid w:val="00742EF7"/>
    <w:rsid w:val="0074307A"/>
    <w:rsid w:val="00743DF9"/>
    <w:rsid w:val="00743E2E"/>
    <w:rsid w:val="0074414D"/>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90"/>
    <w:rsid w:val="00750DB5"/>
    <w:rsid w:val="00751318"/>
    <w:rsid w:val="007513B6"/>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7D8"/>
    <w:rsid w:val="00760F45"/>
    <w:rsid w:val="007615B9"/>
    <w:rsid w:val="0076182B"/>
    <w:rsid w:val="00762436"/>
    <w:rsid w:val="007626A6"/>
    <w:rsid w:val="007631FD"/>
    <w:rsid w:val="007632E9"/>
    <w:rsid w:val="00763694"/>
    <w:rsid w:val="00763780"/>
    <w:rsid w:val="00763E4F"/>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9"/>
    <w:rsid w:val="007710FD"/>
    <w:rsid w:val="007717FC"/>
    <w:rsid w:val="00771847"/>
    <w:rsid w:val="007718DF"/>
    <w:rsid w:val="00771973"/>
    <w:rsid w:val="0077200E"/>
    <w:rsid w:val="0077203A"/>
    <w:rsid w:val="00772348"/>
    <w:rsid w:val="0077257B"/>
    <w:rsid w:val="00772F1A"/>
    <w:rsid w:val="007730E8"/>
    <w:rsid w:val="00773539"/>
    <w:rsid w:val="0077446C"/>
    <w:rsid w:val="00774487"/>
    <w:rsid w:val="0077513A"/>
    <w:rsid w:val="007756EF"/>
    <w:rsid w:val="00775944"/>
    <w:rsid w:val="0077632B"/>
    <w:rsid w:val="00776382"/>
    <w:rsid w:val="007767F8"/>
    <w:rsid w:val="00776AD7"/>
    <w:rsid w:val="00776C1C"/>
    <w:rsid w:val="00777E2D"/>
    <w:rsid w:val="0078021B"/>
    <w:rsid w:val="00780253"/>
    <w:rsid w:val="007804D4"/>
    <w:rsid w:val="007813A7"/>
    <w:rsid w:val="007815D1"/>
    <w:rsid w:val="00782CE8"/>
    <w:rsid w:val="007831EA"/>
    <w:rsid w:val="00783782"/>
    <w:rsid w:val="00783969"/>
    <w:rsid w:val="00783DB5"/>
    <w:rsid w:val="00783EBA"/>
    <w:rsid w:val="00784331"/>
    <w:rsid w:val="007849FA"/>
    <w:rsid w:val="00784A16"/>
    <w:rsid w:val="00784EB7"/>
    <w:rsid w:val="00785390"/>
    <w:rsid w:val="007855C5"/>
    <w:rsid w:val="00785814"/>
    <w:rsid w:val="007859B0"/>
    <w:rsid w:val="00785A84"/>
    <w:rsid w:val="00785FB7"/>
    <w:rsid w:val="00786B32"/>
    <w:rsid w:val="00786E5B"/>
    <w:rsid w:val="00787229"/>
    <w:rsid w:val="007873BE"/>
    <w:rsid w:val="007875D1"/>
    <w:rsid w:val="00790577"/>
    <w:rsid w:val="007906C9"/>
    <w:rsid w:val="00791559"/>
    <w:rsid w:val="00791722"/>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349"/>
    <w:rsid w:val="0079768A"/>
    <w:rsid w:val="00797851"/>
    <w:rsid w:val="00797A06"/>
    <w:rsid w:val="007A049B"/>
    <w:rsid w:val="007A0EB8"/>
    <w:rsid w:val="007A1095"/>
    <w:rsid w:val="007A14EE"/>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53AA"/>
    <w:rsid w:val="007A5A4E"/>
    <w:rsid w:val="007A5B53"/>
    <w:rsid w:val="007A5EC1"/>
    <w:rsid w:val="007A689F"/>
    <w:rsid w:val="007A7961"/>
    <w:rsid w:val="007A7BB0"/>
    <w:rsid w:val="007A7CCA"/>
    <w:rsid w:val="007A7E3C"/>
    <w:rsid w:val="007A7FA2"/>
    <w:rsid w:val="007B002F"/>
    <w:rsid w:val="007B0089"/>
    <w:rsid w:val="007B0270"/>
    <w:rsid w:val="007B0758"/>
    <w:rsid w:val="007B0A6E"/>
    <w:rsid w:val="007B0D4B"/>
    <w:rsid w:val="007B0EEB"/>
    <w:rsid w:val="007B1146"/>
    <w:rsid w:val="007B1469"/>
    <w:rsid w:val="007B1E2F"/>
    <w:rsid w:val="007B21A9"/>
    <w:rsid w:val="007B238E"/>
    <w:rsid w:val="007B23A3"/>
    <w:rsid w:val="007B27F2"/>
    <w:rsid w:val="007B2A7E"/>
    <w:rsid w:val="007B3269"/>
    <w:rsid w:val="007B3427"/>
    <w:rsid w:val="007B35DE"/>
    <w:rsid w:val="007B465C"/>
    <w:rsid w:val="007B46ED"/>
    <w:rsid w:val="007B4C9B"/>
    <w:rsid w:val="007B51FD"/>
    <w:rsid w:val="007B52DC"/>
    <w:rsid w:val="007B5507"/>
    <w:rsid w:val="007B556B"/>
    <w:rsid w:val="007B5734"/>
    <w:rsid w:val="007B5810"/>
    <w:rsid w:val="007B5E3B"/>
    <w:rsid w:val="007B69C1"/>
    <w:rsid w:val="007B7155"/>
    <w:rsid w:val="007B753F"/>
    <w:rsid w:val="007C02AF"/>
    <w:rsid w:val="007C07A6"/>
    <w:rsid w:val="007C0B28"/>
    <w:rsid w:val="007C0BB4"/>
    <w:rsid w:val="007C0DE3"/>
    <w:rsid w:val="007C10BF"/>
    <w:rsid w:val="007C11F8"/>
    <w:rsid w:val="007C12FF"/>
    <w:rsid w:val="007C1611"/>
    <w:rsid w:val="007C1702"/>
    <w:rsid w:val="007C1AD8"/>
    <w:rsid w:val="007C2082"/>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8F0"/>
    <w:rsid w:val="007C59DE"/>
    <w:rsid w:val="007C5B96"/>
    <w:rsid w:val="007C5DD2"/>
    <w:rsid w:val="007C6046"/>
    <w:rsid w:val="007C633E"/>
    <w:rsid w:val="007C6AAA"/>
    <w:rsid w:val="007C6F42"/>
    <w:rsid w:val="007C7B2C"/>
    <w:rsid w:val="007C7BFF"/>
    <w:rsid w:val="007C7C66"/>
    <w:rsid w:val="007C7D2F"/>
    <w:rsid w:val="007C7F50"/>
    <w:rsid w:val="007D06A1"/>
    <w:rsid w:val="007D0BB5"/>
    <w:rsid w:val="007D0FF7"/>
    <w:rsid w:val="007D131D"/>
    <w:rsid w:val="007D193F"/>
    <w:rsid w:val="007D1968"/>
    <w:rsid w:val="007D1F3A"/>
    <w:rsid w:val="007D1FE8"/>
    <w:rsid w:val="007D1FF4"/>
    <w:rsid w:val="007D25BE"/>
    <w:rsid w:val="007D298D"/>
    <w:rsid w:val="007D2F38"/>
    <w:rsid w:val="007D2F98"/>
    <w:rsid w:val="007D3D42"/>
    <w:rsid w:val="007D3EA8"/>
    <w:rsid w:val="007D4258"/>
    <w:rsid w:val="007D4421"/>
    <w:rsid w:val="007D5120"/>
    <w:rsid w:val="007D51E1"/>
    <w:rsid w:val="007D57AF"/>
    <w:rsid w:val="007D5BB5"/>
    <w:rsid w:val="007D6954"/>
    <w:rsid w:val="007D6972"/>
    <w:rsid w:val="007D71E1"/>
    <w:rsid w:val="007D7C7D"/>
    <w:rsid w:val="007D7E79"/>
    <w:rsid w:val="007E0248"/>
    <w:rsid w:val="007E0279"/>
    <w:rsid w:val="007E0642"/>
    <w:rsid w:val="007E06DB"/>
    <w:rsid w:val="007E135A"/>
    <w:rsid w:val="007E1A90"/>
    <w:rsid w:val="007E2133"/>
    <w:rsid w:val="007E237B"/>
    <w:rsid w:val="007E27DC"/>
    <w:rsid w:val="007E321C"/>
    <w:rsid w:val="007E34CF"/>
    <w:rsid w:val="007E35F0"/>
    <w:rsid w:val="007E4BCE"/>
    <w:rsid w:val="007E51EF"/>
    <w:rsid w:val="007E5283"/>
    <w:rsid w:val="007E542B"/>
    <w:rsid w:val="007E547F"/>
    <w:rsid w:val="007E5588"/>
    <w:rsid w:val="007E56A5"/>
    <w:rsid w:val="007E59DE"/>
    <w:rsid w:val="007E5A7D"/>
    <w:rsid w:val="007E68F8"/>
    <w:rsid w:val="007E6A3B"/>
    <w:rsid w:val="007E6AFA"/>
    <w:rsid w:val="007E72E4"/>
    <w:rsid w:val="007E7A10"/>
    <w:rsid w:val="007E7F63"/>
    <w:rsid w:val="007F018C"/>
    <w:rsid w:val="007F0775"/>
    <w:rsid w:val="007F0E53"/>
    <w:rsid w:val="007F1056"/>
    <w:rsid w:val="007F1BA2"/>
    <w:rsid w:val="007F2A5F"/>
    <w:rsid w:val="007F3469"/>
    <w:rsid w:val="007F447D"/>
    <w:rsid w:val="007F4708"/>
    <w:rsid w:val="007F5210"/>
    <w:rsid w:val="007F540C"/>
    <w:rsid w:val="007F645E"/>
    <w:rsid w:val="007F6925"/>
    <w:rsid w:val="007F6C46"/>
    <w:rsid w:val="007F716C"/>
    <w:rsid w:val="007F7EB2"/>
    <w:rsid w:val="00800159"/>
    <w:rsid w:val="00800246"/>
    <w:rsid w:val="0080045D"/>
    <w:rsid w:val="0080056D"/>
    <w:rsid w:val="00800A35"/>
    <w:rsid w:val="00800A99"/>
    <w:rsid w:val="00801148"/>
    <w:rsid w:val="008012CA"/>
    <w:rsid w:val="008013ED"/>
    <w:rsid w:val="008019EC"/>
    <w:rsid w:val="00801D96"/>
    <w:rsid w:val="008020CC"/>
    <w:rsid w:val="0080323C"/>
    <w:rsid w:val="008036CF"/>
    <w:rsid w:val="00803C11"/>
    <w:rsid w:val="00803D6D"/>
    <w:rsid w:val="00803E07"/>
    <w:rsid w:val="008047B0"/>
    <w:rsid w:val="00804823"/>
    <w:rsid w:val="00804BC2"/>
    <w:rsid w:val="00804ECF"/>
    <w:rsid w:val="008056CA"/>
    <w:rsid w:val="008057E8"/>
    <w:rsid w:val="00805ADB"/>
    <w:rsid w:val="00805BB0"/>
    <w:rsid w:val="008064F2"/>
    <w:rsid w:val="00806852"/>
    <w:rsid w:val="008071C7"/>
    <w:rsid w:val="008072B8"/>
    <w:rsid w:val="008074B5"/>
    <w:rsid w:val="0080752C"/>
    <w:rsid w:val="0080782F"/>
    <w:rsid w:val="0080787F"/>
    <w:rsid w:val="00807A45"/>
    <w:rsid w:val="00807ADB"/>
    <w:rsid w:val="00807E54"/>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6D"/>
    <w:rsid w:val="008153B1"/>
    <w:rsid w:val="0081569E"/>
    <w:rsid w:val="008156A4"/>
    <w:rsid w:val="00815A1D"/>
    <w:rsid w:val="00815A2A"/>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5CC"/>
    <w:rsid w:val="008267B4"/>
    <w:rsid w:val="00826877"/>
    <w:rsid w:val="008268A1"/>
    <w:rsid w:val="00826B3A"/>
    <w:rsid w:val="0082777F"/>
    <w:rsid w:val="0082788A"/>
    <w:rsid w:val="00827931"/>
    <w:rsid w:val="00827C76"/>
    <w:rsid w:val="00827D59"/>
    <w:rsid w:val="00830527"/>
    <w:rsid w:val="0083153B"/>
    <w:rsid w:val="00831584"/>
    <w:rsid w:val="008315C4"/>
    <w:rsid w:val="00831E9D"/>
    <w:rsid w:val="00832154"/>
    <w:rsid w:val="008324E0"/>
    <w:rsid w:val="008328DD"/>
    <w:rsid w:val="00832C35"/>
    <w:rsid w:val="00832CF8"/>
    <w:rsid w:val="00833AC3"/>
    <w:rsid w:val="00833B9B"/>
    <w:rsid w:val="0083463C"/>
    <w:rsid w:val="008348B6"/>
    <w:rsid w:val="00834BA0"/>
    <w:rsid w:val="00834EAD"/>
    <w:rsid w:val="008353D3"/>
    <w:rsid w:val="00835F29"/>
    <w:rsid w:val="00836263"/>
    <w:rsid w:val="008363AD"/>
    <w:rsid w:val="0083755D"/>
    <w:rsid w:val="00837868"/>
    <w:rsid w:val="008379C0"/>
    <w:rsid w:val="00837C99"/>
    <w:rsid w:val="00840D92"/>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164"/>
    <w:rsid w:val="00850338"/>
    <w:rsid w:val="0085036F"/>
    <w:rsid w:val="008504C1"/>
    <w:rsid w:val="00850998"/>
    <w:rsid w:val="00850F42"/>
    <w:rsid w:val="008513F7"/>
    <w:rsid w:val="00851581"/>
    <w:rsid w:val="008517F9"/>
    <w:rsid w:val="008520E8"/>
    <w:rsid w:val="00852346"/>
    <w:rsid w:val="00852BF4"/>
    <w:rsid w:val="00852F68"/>
    <w:rsid w:val="00852F9C"/>
    <w:rsid w:val="008531DD"/>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94D"/>
    <w:rsid w:val="00860C74"/>
    <w:rsid w:val="00860C9F"/>
    <w:rsid w:val="0086162A"/>
    <w:rsid w:val="00861FB9"/>
    <w:rsid w:val="00862912"/>
    <w:rsid w:val="00862ECE"/>
    <w:rsid w:val="00863177"/>
    <w:rsid w:val="00863456"/>
    <w:rsid w:val="00863CBF"/>
    <w:rsid w:val="00863F3A"/>
    <w:rsid w:val="0086410B"/>
    <w:rsid w:val="00864B96"/>
    <w:rsid w:val="00864F4D"/>
    <w:rsid w:val="00864FF8"/>
    <w:rsid w:val="008652DA"/>
    <w:rsid w:val="00865635"/>
    <w:rsid w:val="00865642"/>
    <w:rsid w:val="00865BC1"/>
    <w:rsid w:val="00865E41"/>
    <w:rsid w:val="008660EC"/>
    <w:rsid w:val="00866CEB"/>
    <w:rsid w:val="00867E20"/>
    <w:rsid w:val="00870020"/>
    <w:rsid w:val="008706E8"/>
    <w:rsid w:val="00871673"/>
    <w:rsid w:val="00871D0A"/>
    <w:rsid w:val="00871D0F"/>
    <w:rsid w:val="00871D34"/>
    <w:rsid w:val="00871D4B"/>
    <w:rsid w:val="00871E3E"/>
    <w:rsid w:val="00871FC6"/>
    <w:rsid w:val="00872261"/>
    <w:rsid w:val="00872BBB"/>
    <w:rsid w:val="00872EA7"/>
    <w:rsid w:val="00873168"/>
    <w:rsid w:val="00873705"/>
    <w:rsid w:val="008738CD"/>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539"/>
    <w:rsid w:val="00882D31"/>
    <w:rsid w:val="008834A2"/>
    <w:rsid w:val="008834FD"/>
    <w:rsid w:val="0088382D"/>
    <w:rsid w:val="008838EA"/>
    <w:rsid w:val="00883A2E"/>
    <w:rsid w:val="00883C82"/>
    <w:rsid w:val="0088505A"/>
    <w:rsid w:val="008858DC"/>
    <w:rsid w:val="008869B5"/>
    <w:rsid w:val="00886D68"/>
    <w:rsid w:val="00887CEE"/>
    <w:rsid w:val="00890B0D"/>
    <w:rsid w:val="00890C0C"/>
    <w:rsid w:val="00890CF2"/>
    <w:rsid w:val="00890DB1"/>
    <w:rsid w:val="008913E5"/>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A0CD8"/>
    <w:rsid w:val="008A1614"/>
    <w:rsid w:val="008A1C15"/>
    <w:rsid w:val="008A2158"/>
    <w:rsid w:val="008A269F"/>
    <w:rsid w:val="008A27DB"/>
    <w:rsid w:val="008A288C"/>
    <w:rsid w:val="008A2F3C"/>
    <w:rsid w:val="008A356B"/>
    <w:rsid w:val="008A3D64"/>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BB7"/>
    <w:rsid w:val="008A7BC3"/>
    <w:rsid w:val="008A7D4B"/>
    <w:rsid w:val="008A7E33"/>
    <w:rsid w:val="008A7EAD"/>
    <w:rsid w:val="008A7FF3"/>
    <w:rsid w:val="008B0772"/>
    <w:rsid w:val="008B07BD"/>
    <w:rsid w:val="008B07F6"/>
    <w:rsid w:val="008B0924"/>
    <w:rsid w:val="008B0BFA"/>
    <w:rsid w:val="008B0DEE"/>
    <w:rsid w:val="008B1224"/>
    <w:rsid w:val="008B158E"/>
    <w:rsid w:val="008B1DD6"/>
    <w:rsid w:val="008B1EF9"/>
    <w:rsid w:val="008B2236"/>
    <w:rsid w:val="008B2386"/>
    <w:rsid w:val="008B241D"/>
    <w:rsid w:val="008B2962"/>
    <w:rsid w:val="008B2A31"/>
    <w:rsid w:val="008B2E68"/>
    <w:rsid w:val="008B3101"/>
    <w:rsid w:val="008B34CF"/>
    <w:rsid w:val="008B357D"/>
    <w:rsid w:val="008B39D0"/>
    <w:rsid w:val="008B409D"/>
    <w:rsid w:val="008B452C"/>
    <w:rsid w:val="008B4C0F"/>
    <w:rsid w:val="008B4CB7"/>
    <w:rsid w:val="008B514E"/>
    <w:rsid w:val="008B51EE"/>
    <w:rsid w:val="008B51FC"/>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201"/>
    <w:rsid w:val="008C3545"/>
    <w:rsid w:val="008C365B"/>
    <w:rsid w:val="008C47B6"/>
    <w:rsid w:val="008C487C"/>
    <w:rsid w:val="008C5238"/>
    <w:rsid w:val="008C531B"/>
    <w:rsid w:val="008C548E"/>
    <w:rsid w:val="008C5A46"/>
    <w:rsid w:val="008C66C2"/>
    <w:rsid w:val="008C6769"/>
    <w:rsid w:val="008C6789"/>
    <w:rsid w:val="008C6AED"/>
    <w:rsid w:val="008C72EE"/>
    <w:rsid w:val="008C7646"/>
    <w:rsid w:val="008C7685"/>
    <w:rsid w:val="008C7876"/>
    <w:rsid w:val="008C7C8A"/>
    <w:rsid w:val="008D0192"/>
    <w:rsid w:val="008D01B2"/>
    <w:rsid w:val="008D0242"/>
    <w:rsid w:val="008D0256"/>
    <w:rsid w:val="008D07CD"/>
    <w:rsid w:val="008D0D63"/>
    <w:rsid w:val="008D0FDA"/>
    <w:rsid w:val="008D15FE"/>
    <w:rsid w:val="008D19DE"/>
    <w:rsid w:val="008D1A71"/>
    <w:rsid w:val="008D1D7C"/>
    <w:rsid w:val="008D1E57"/>
    <w:rsid w:val="008D219B"/>
    <w:rsid w:val="008D2A43"/>
    <w:rsid w:val="008D3175"/>
    <w:rsid w:val="008D32D9"/>
    <w:rsid w:val="008D3718"/>
    <w:rsid w:val="008D39B5"/>
    <w:rsid w:val="008D4066"/>
    <w:rsid w:val="008D4269"/>
    <w:rsid w:val="008D43CE"/>
    <w:rsid w:val="008D4446"/>
    <w:rsid w:val="008D46A8"/>
    <w:rsid w:val="008D46CF"/>
    <w:rsid w:val="008D5370"/>
    <w:rsid w:val="008D5415"/>
    <w:rsid w:val="008D5867"/>
    <w:rsid w:val="008D5C7A"/>
    <w:rsid w:val="008D6173"/>
    <w:rsid w:val="008D621E"/>
    <w:rsid w:val="008D704F"/>
    <w:rsid w:val="008D7096"/>
    <w:rsid w:val="008D7F8E"/>
    <w:rsid w:val="008E0587"/>
    <w:rsid w:val="008E18B1"/>
    <w:rsid w:val="008E1E1B"/>
    <w:rsid w:val="008E2000"/>
    <w:rsid w:val="008E20EF"/>
    <w:rsid w:val="008E2296"/>
    <w:rsid w:val="008E2529"/>
    <w:rsid w:val="008E29B7"/>
    <w:rsid w:val="008E2B50"/>
    <w:rsid w:val="008E2CB9"/>
    <w:rsid w:val="008E3403"/>
    <w:rsid w:val="008E38A1"/>
    <w:rsid w:val="008E3AE2"/>
    <w:rsid w:val="008E3C34"/>
    <w:rsid w:val="008E4509"/>
    <w:rsid w:val="008E4817"/>
    <w:rsid w:val="008E4FAD"/>
    <w:rsid w:val="008E5747"/>
    <w:rsid w:val="008E574A"/>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3300"/>
    <w:rsid w:val="008F3935"/>
    <w:rsid w:val="008F3BC0"/>
    <w:rsid w:val="008F3C82"/>
    <w:rsid w:val="008F4E61"/>
    <w:rsid w:val="008F5EC0"/>
    <w:rsid w:val="008F6DAC"/>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E9F"/>
    <w:rsid w:val="00907336"/>
    <w:rsid w:val="00907918"/>
    <w:rsid w:val="00907BEF"/>
    <w:rsid w:val="009107AC"/>
    <w:rsid w:val="00910D71"/>
    <w:rsid w:val="0091165B"/>
    <w:rsid w:val="009122EC"/>
    <w:rsid w:val="00912662"/>
    <w:rsid w:val="0091312C"/>
    <w:rsid w:val="009135DB"/>
    <w:rsid w:val="00913772"/>
    <w:rsid w:val="00913F11"/>
    <w:rsid w:val="009147E7"/>
    <w:rsid w:val="00914CED"/>
    <w:rsid w:val="009150FE"/>
    <w:rsid w:val="00915929"/>
    <w:rsid w:val="00915AB9"/>
    <w:rsid w:val="00915AF6"/>
    <w:rsid w:val="00915C8E"/>
    <w:rsid w:val="00916ACF"/>
    <w:rsid w:val="0091717F"/>
    <w:rsid w:val="00920196"/>
    <w:rsid w:val="00920AEC"/>
    <w:rsid w:val="009210E7"/>
    <w:rsid w:val="009211FB"/>
    <w:rsid w:val="00921908"/>
    <w:rsid w:val="00921FBF"/>
    <w:rsid w:val="00922B5E"/>
    <w:rsid w:val="00922C1D"/>
    <w:rsid w:val="00922C97"/>
    <w:rsid w:val="0092302F"/>
    <w:rsid w:val="009232F0"/>
    <w:rsid w:val="009241D6"/>
    <w:rsid w:val="00924471"/>
    <w:rsid w:val="00924746"/>
    <w:rsid w:val="0092474E"/>
    <w:rsid w:val="00924FEF"/>
    <w:rsid w:val="00925250"/>
    <w:rsid w:val="009252B3"/>
    <w:rsid w:val="009253DF"/>
    <w:rsid w:val="0092548F"/>
    <w:rsid w:val="009256E8"/>
    <w:rsid w:val="009257FC"/>
    <w:rsid w:val="009267B3"/>
    <w:rsid w:val="0092708E"/>
    <w:rsid w:val="00927197"/>
    <w:rsid w:val="009278E3"/>
    <w:rsid w:val="00927B4D"/>
    <w:rsid w:val="00927F8D"/>
    <w:rsid w:val="009304D5"/>
    <w:rsid w:val="00930903"/>
    <w:rsid w:val="009309A4"/>
    <w:rsid w:val="00931A81"/>
    <w:rsid w:val="0093248B"/>
    <w:rsid w:val="00932D40"/>
    <w:rsid w:val="00932F5C"/>
    <w:rsid w:val="009331CB"/>
    <w:rsid w:val="009334C2"/>
    <w:rsid w:val="00933E4F"/>
    <w:rsid w:val="00934237"/>
    <w:rsid w:val="009342CD"/>
    <w:rsid w:val="009345B3"/>
    <w:rsid w:val="009346C9"/>
    <w:rsid w:val="009346F1"/>
    <w:rsid w:val="00934D69"/>
    <w:rsid w:val="00935B63"/>
    <w:rsid w:val="00935B7D"/>
    <w:rsid w:val="00935C20"/>
    <w:rsid w:val="0093746E"/>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F74"/>
    <w:rsid w:val="009471A0"/>
    <w:rsid w:val="00947437"/>
    <w:rsid w:val="00947CAD"/>
    <w:rsid w:val="00947E8A"/>
    <w:rsid w:val="00947E9F"/>
    <w:rsid w:val="009500D3"/>
    <w:rsid w:val="00950709"/>
    <w:rsid w:val="00950CA0"/>
    <w:rsid w:val="00950CEF"/>
    <w:rsid w:val="00950E1B"/>
    <w:rsid w:val="0095143E"/>
    <w:rsid w:val="00951B70"/>
    <w:rsid w:val="00952379"/>
    <w:rsid w:val="009524EC"/>
    <w:rsid w:val="00952559"/>
    <w:rsid w:val="00952FE3"/>
    <w:rsid w:val="00953242"/>
    <w:rsid w:val="00953A2A"/>
    <w:rsid w:val="009540CE"/>
    <w:rsid w:val="00954160"/>
    <w:rsid w:val="009542BE"/>
    <w:rsid w:val="009544AB"/>
    <w:rsid w:val="0095486C"/>
    <w:rsid w:val="00954DEF"/>
    <w:rsid w:val="00954E71"/>
    <w:rsid w:val="009559B6"/>
    <w:rsid w:val="0095661B"/>
    <w:rsid w:val="00956B35"/>
    <w:rsid w:val="0095713B"/>
    <w:rsid w:val="00957B03"/>
    <w:rsid w:val="00957B0F"/>
    <w:rsid w:val="00957BDC"/>
    <w:rsid w:val="00957D31"/>
    <w:rsid w:val="00960260"/>
    <w:rsid w:val="00960E88"/>
    <w:rsid w:val="009611F2"/>
    <w:rsid w:val="00961750"/>
    <w:rsid w:val="009622C6"/>
    <w:rsid w:val="00962C90"/>
    <w:rsid w:val="00963D7E"/>
    <w:rsid w:val="0096473B"/>
    <w:rsid w:val="00964CDD"/>
    <w:rsid w:val="00964E02"/>
    <w:rsid w:val="0096512F"/>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4DE"/>
    <w:rsid w:val="0097091E"/>
    <w:rsid w:val="00970E02"/>
    <w:rsid w:val="009711FC"/>
    <w:rsid w:val="0097138D"/>
    <w:rsid w:val="00971AFE"/>
    <w:rsid w:val="00971B21"/>
    <w:rsid w:val="00971D0F"/>
    <w:rsid w:val="00971F3D"/>
    <w:rsid w:val="00972453"/>
    <w:rsid w:val="00973112"/>
    <w:rsid w:val="00973CD9"/>
    <w:rsid w:val="00973D59"/>
    <w:rsid w:val="00973F03"/>
    <w:rsid w:val="009749D9"/>
    <w:rsid w:val="00975634"/>
    <w:rsid w:val="00975944"/>
    <w:rsid w:val="00975FA1"/>
    <w:rsid w:val="00976F3A"/>
    <w:rsid w:val="00977053"/>
    <w:rsid w:val="0097707C"/>
    <w:rsid w:val="00977656"/>
    <w:rsid w:val="009802FC"/>
    <w:rsid w:val="00980AD0"/>
    <w:rsid w:val="00980C8C"/>
    <w:rsid w:val="00980EC3"/>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8A0"/>
    <w:rsid w:val="009858B4"/>
    <w:rsid w:val="00985990"/>
    <w:rsid w:val="0098621E"/>
    <w:rsid w:val="009864F0"/>
    <w:rsid w:val="00986919"/>
    <w:rsid w:val="0098721D"/>
    <w:rsid w:val="00987778"/>
    <w:rsid w:val="0098790E"/>
    <w:rsid w:val="009907CD"/>
    <w:rsid w:val="00990AE5"/>
    <w:rsid w:val="00990F3A"/>
    <w:rsid w:val="009920D7"/>
    <w:rsid w:val="0099256C"/>
    <w:rsid w:val="00992A65"/>
    <w:rsid w:val="00992A9B"/>
    <w:rsid w:val="00992DF9"/>
    <w:rsid w:val="00992E5A"/>
    <w:rsid w:val="0099304C"/>
    <w:rsid w:val="00993342"/>
    <w:rsid w:val="00993347"/>
    <w:rsid w:val="00993402"/>
    <w:rsid w:val="0099355E"/>
    <w:rsid w:val="00993C5E"/>
    <w:rsid w:val="00993F93"/>
    <w:rsid w:val="009946A3"/>
    <w:rsid w:val="00994DF8"/>
    <w:rsid w:val="00994F11"/>
    <w:rsid w:val="00994FA9"/>
    <w:rsid w:val="009950E6"/>
    <w:rsid w:val="00995281"/>
    <w:rsid w:val="009959DC"/>
    <w:rsid w:val="00995CAB"/>
    <w:rsid w:val="00995E49"/>
    <w:rsid w:val="00996150"/>
    <w:rsid w:val="00996781"/>
    <w:rsid w:val="009A02B0"/>
    <w:rsid w:val="009A0688"/>
    <w:rsid w:val="009A0741"/>
    <w:rsid w:val="009A12A9"/>
    <w:rsid w:val="009A16BF"/>
    <w:rsid w:val="009A1A1D"/>
    <w:rsid w:val="009A1F7B"/>
    <w:rsid w:val="009A1FDC"/>
    <w:rsid w:val="009A3443"/>
    <w:rsid w:val="009A36DB"/>
    <w:rsid w:val="009A44AE"/>
    <w:rsid w:val="009A44BD"/>
    <w:rsid w:val="009A4D4E"/>
    <w:rsid w:val="009A62F1"/>
    <w:rsid w:val="009A6682"/>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D7D"/>
    <w:rsid w:val="009B4DEC"/>
    <w:rsid w:val="009B52C6"/>
    <w:rsid w:val="009B5507"/>
    <w:rsid w:val="009B6E40"/>
    <w:rsid w:val="009B6FE1"/>
    <w:rsid w:val="009B7E7E"/>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E27"/>
    <w:rsid w:val="009C4FD1"/>
    <w:rsid w:val="009C5379"/>
    <w:rsid w:val="009C547A"/>
    <w:rsid w:val="009C5E73"/>
    <w:rsid w:val="009C6045"/>
    <w:rsid w:val="009C65AE"/>
    <w:rsid w:val="009C7080"/>
    <w:rsid w:val="009C7359"/>
    <w:rsid w:val="009C7D7A"/>
    <w:rsid w:val="009C7F01"/>
    <w:rsid w:val="009C7FA1"/>
    <w:rsid w:val="009D0138"/>
    <w:rsid w:val="009D0A9E"/>
    <w:rsid w:val="009D0B05"/>
    <w:rsid w:val="009D0C3F"/>
    <w:rsid w:val="009D0D38"/>
    <w:rsid w:val="009D0FA3"/>
    <w:rsid w:val="009D14AC"/>
    <w:rsid w:val="009D1DC2"/>
    <w:rsid w:val="009D1F49"/>
    <w:rsid w:val="009D202A"/>
    <w:rsid w:val="009D270D"/>
    <w:rsid w:val="009D2848"/>
    <w:rsid w:val="009D289F"/>
    <w:rsid w:val="009D2F9F"/>
    <w:rsid w:val="009D3081"/>
    <w:rsid w:val="009D34F1"/>
    <w:rsid w:val="009D3616"/>
    <w:rsid w:val="009D3A84"/>
    <w:rsid w:val="009D3D2D"/>
    <w:rsid w:val="009D3D56"/>
    <w:rsid w:val="009D3E6F"/>
    <w:rsid w:val="009D435C"/>
    <w:rsid w:val="009D5F80"/>
    <w:rsid w:val="009D6693"/>
    <w:rsid w:val="009D6941"/>
    <w:rsid w:val="009D7151"/>
    <w:rsid w:val="009D71FC"/>
    <w:rsid w:val="009D725B"/>
    <w:rsid w:val="009E02EE"/>
    <w:rsid w:val="009E0EC4"/>
    <w:rsid w:val="009E1184"/>
    <w:rsid w:val="009E1241"/>
    <w:rsid w:val="009E126C"/>
    <w:rsid w:val="009E13D1"/>
    <w:rsid w:val="009E19A3"/>
    <w:rsid w:val="009E1E0A"/>
    <w:rsid w:val="009E208A"/>
    <w:rsid w:val="009E2C16"/>
    <w:rsid w:val="009E31D4"/>
    <w:rsid w:val="009E3D24"/>
    <w:rsid w:val="009E3FD3"/>
    <w:rsid w:val="009E41D8"/>
    <w:rsid w:val="009E45F6"/>
    <w:rsid w:val="009E4639"/>
    <w:rsid w:val="009E55FA"/>
    <w:rsid w:val="009E5883"/>
    <w:rsid w:val="009F0850"/>
    <w:rsid w:val="009F0EAA"/>
    <w:rsid w:val="009F1499"/>
    <w:rsid w:val="009F1F2E"/>
    <w:rsid w:val="009F1F48"/>
    <w:rsid w:val="009F34E6"/>
    <w:rsid w:val="009F38A8"/>
    <w:rsid w:val="009F43D4"/>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1D7E"/>
    <w:rsid w:val="00A023DD"/>
    <w:rsid w:val="00A02FDC"/>
    <w:rsid w:val="00A0338B"/>
    <w:rsid w:val="00A0375A"/>
    <w:rsid w:val="00A03863"/>
    <w:rsid w:val="00A0463B"/>
    <w:rsid w:val="00A04E3C"/>
    <w:rsid w:val="00A05493"/>
    <w:rsid w:val="00A05B00"/>
    <w:rsid w:val="00A06033"/>
    <w:rsid w:val="00A06360"/>
    <w:rsid w:val="00A06379"/>
    <w:rsid w:val="00A06DED"/>
    <w:rsid w:val="00A06E24"/>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301"/>
    <w:rsid w:val="00A16401"/>
    <w:rsid w:val="00A1680B"/>
    <w:rsid w:val="00A16B63"/>
    <w:rsid w:val="00A17660"/>
    <w:rsid w:val="00A17A43"/>
    <w:rsid w:val="00A17AC6"/>
    <w:rsid w:val="00A20373"/>
    <w:rsid w:val="00A20CCC"/>
    <w:rsid w:val="00A20D49"/>
    <w:rsid w:val="00A20F5C"/>
    <w:rsid w:val="00A21308"/>
    <w:rsid w:val="00A215E7"/>
    <w:rsid w:val="00A21691"/>
    <w:rsid w:val="00A21774"/>
    <w:rsid w:val="00A2210D"/>
    <w:rsid w:val="00A2271F"/>
    <w:rsid w:val="00A22D24"/>
    <w:rsid w:val="00A22D2B"/>
    <w:rsid w:val="00A234C7"/>
    <w:rsid w:val="00A23644"/>
    <w:rsid w:val="00A24BD0"/>
    <w:rsid w:val="00A24FF5"/>
    <w:rsid w:val="00A253A0"/>
    <w:rsid w:val="00A255CC"/>
    <w:rsid w:val="00A25818"/>
    <w:rsid w:val="00A25BC4"/>
    <w:rsid w:val="00A25F3C"/>
    <w:rsid w:val="00A26107"/>
    <w:rsid w:val="00A262B5"/>
    <w:rsid w:val="00A26BF9"/>
    <w:rsid w:val="00A26FC3"/>
    <w:rsid w:val="00A27003"/>
    <w:rsid w:val="00A271B1"/>
    <w:rsid w:val="00A27421"/>
    <w:rsid w:val="00A2749C"/>
    <w:rsid w:val="00A27CCC"/>
    <w:rsid w:val="00A27E7B"/>
    <w:rsid w:val="00A30799"/>
    <w:rsid w:val="00A311F0"/>
    <w:rsid w:val="00A313EA"/>
    <w:rsid w:val="00A315D1"/>
    <w:rsid w:val="00A31E02"/>
    <w:rsid w:val="00A3227D"/>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D1B"/>
    <w:rsid w:val="00A401C7"/>
    <w:rsid w:val="00A40237"/>
    <w:rsid w:val="00A40BFA"/>
    <w:rsid w:val="00A414EE"/>
    <w:rsid w:val="00A41513"/>
    <w:rsid w:val="00A41C1E"/>
    <w:rsid w:val="00A4324F"/>
    <w:rsid w:val="00A43505"/>
    <w:rsid w:val="00A43B07"/>
    <w:rsid w:val="00A449B5"/>
    <w:rsid w:val="00A44AE1"/>
    <w:rsid w:val="00A44CCA"/>
    <w:rsid w:val="00A44DD7"/>
    <w:rsid w:val="00A4570A"/>
    <w:rsid w:val="00A45853"/>
    <w:rsid w:val="00A46198"/>
    <w:rsid w:val="00A46F04"/>
    <w:rsid w:val="00A470A9"/>
    <w:rsid w:val="00A47565"/>
    <w:rsid w:val="00A50A6E"/>
    <w:rsid w:val="00A51025"/>
    <w:rsid w:val="00A5115B"/>
    <w:rsid w:val="00A5178C"/>
    <w:rsid w:val="00A51983"/>
    <w:rsid w:val="00A51A2C"/>
    <w:rsid w:val="00A51B19"/>
    <w:rsid w:val="00A51BC9"/>
    <w:rsid w:val="00A5257D"/>
    <w:rsid w:val="00A52591"/>
    <w:rsid w:val="00A530C9"/>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90C"/>
    <w:rsid w:val="00A63BE3"/>
    <w:rsid w:val="00A63D8C"/>
    <w:rsid w:val="00A63FDB"/>
    <w:rsid w:val="00A6482A"/>
    <w:rsid w:val="00A653DE"/>
    <w:rsid w:val="00A65A62"/>
    <w:rsid w:val="00A66311"/>
    <w:rsid w:val="00A6637D"/>
    <w:rsid w:val="00A66D30"/>
    <w:rsid w:val="00A66EF9"/>
    <w:rsid w:val="00A6701C"/>
    <w:rsid w:val="00A6716A"/>
    <w:rsid w:val="00A67DDF"/>
    <w:rsid w:val="00A67E3F"/>
    <w:rsid w:val="00A67F33"/>
    <w:rsid w:val="00A7021D"/>
    <w:rsid w:val="00A7033C"/>
    <w:rsid w:val="00A70F61"/>
    <w:rsid w:val="00A71158"/>
    <w:rsid w:val="00A71DB3"/>
    <w:rsid w:val="00A72192"/>
    <w:rsid w:val="00A723CB"/>
    <w:rsid w:val="00A72E9A"/>
    <w:rsid w:val="00A72FA8"/>
    <w:rsid w:val="00A73307"/>
    <w:rsid w:val="00A743A4"/>
    <w:rsid w:val="00A7475A"/>
    <w:rsid w:val="00A74EAF"/>
    <w:rsid w:val="00A751CB"/>
    <w:rsid w:val="00A75332"/>
    <w:rsid w:val="00A754A6"/>
    <w:rsid w:val="00A75C36"/>
    <w:rsid w:val="00A75F6B"/>
    <w:rsid w:val="00A76040"/>
    <w:rsid w:val="00A7623F"/>
    <w:rsid w:val="00A76771"/>
    <w:rsid w:val="00A76955"/>
    <w:rsid w:val="00A777A1"/>
    <w:rsid w:val="00A77FD5"/>
    <w:rsid w:val="00A80449"/>
    <w:rsid w:val="00A806EB"/>
    <w:rsid w:val="00A807C0"/>
    <w:rsid w:val="00A807F3"/>
    <w:rsid w:val="00A80E43"/>
    <w:rsid w:val="00A80E80"/>
    <w:rsid w:val="00A8343F"/>
    <w:rsid w:val="00A83639"/>
    <w:rsid w:val="00A83CAB"/>
    <w:rsid w:val="00A83FDD"/>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2572"/>
    <w:rsid w:val="00A9399B"/>
    <w:rsid w:val="00A94046"/>
    <w:rsid w:val="00A944E4"/>
    <w:rsid w:val="00A94517"/>
    <w:rsid w:val="00A95EB5"/>
    <w:rsid w:val="00A95F4A"/>
    <w:rsid w:val="00A963FA"/>
    <w:rsid w:val="00A9656D"/>
    <w:rsid w:val="00A96780"/>
    <w:rsid w:val="00A96926"/>
    <w:rsid w:val="00A971D9"/>
    <w:rsid w:val="00A973DB"/>
    <w:rsid w:val="00A97934"/>
    <w:rsid w:val="00A97BCD"/>
    <w:rsid w:val="00AA0010"/>
    <w:rsid w:val="00AA030D"/>
    <w:rsid w:val="00AA0BEE"/>
    <w:rsid w:val="00AA1430"/>
    <w:rsid w:val="00AA1E7F"/>
    <w:rsid w:val="00AA1EE1"/>
    <w:rsid w:val="00AA2236"/>
    <w:rsid w:val="00AA3260"/>
    <w:rsid w:val="00AA3E02"/>
    <w:rsid w:val="00AA3EC3"/>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A7CFF"/>
    <w:rsid w:val="00AB1299"/>
    <w:rsid w:val="00AB145B"/>
    <w:rsid w:val="00AB1856"/>
    <w:rsid w:val="00AB1932"/>
    <w:rsid w:val="00AB1DEF"/>
    <w:rsid w:val="00AB1EA9"/>
    <w:rsid w:val="00AB2195"/>
    <w:rsid w:val="00AB2310"/>
    <w:rsid w:val="00AB26D1"/>
    <w:rsid w:val="00AB278F"/>
    <w:rsid w:val="00AB2842"/>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C07BD"/>
    <w:rsid w:val="00AC0B7B"/>
    <w:rsid w:val="00AC1425"/>
    <w:rsid w:val="00AC178D"/>
    <w:rsid w:val="00AC196D"/>
    <w:rsid w:val="00AC1BA1"/>
    <w:rsid w:val="00AC1CA8"/>
    <w:rsid w:val="00AC1EB4"/>
    <w:rsid w:val="00AC1F52"/>
    <w:rsid w:val="00AC2124"/>
    <w:rsid w:val="00AC2D47"/>
    <w:rsid w:val="00AC3042"/>
    <w:rsid w:val="00AC3329"/>
    <w:rsid w:val="00AC3423"/>
    <w:rsid w:val="00AC3463"/>
    <w:rsid w:val="00AC35B9"/>
    <w:rsid w:val="00AC38BC"/>
    <w:rsid w:val="00AC38E4"/>
    <w:rsid w:val="00AC3AB5"/>
    <w:rsid w:val="00AC3C38"/>
    <w:rsid w:val="00AC40E4"/>
    <w:rsid w:val="00AC475D"/>
    <w:rsid w:val="00AC4B34"/>
    <w:rsid w:val="00AC4D5A"/>
    <w:rsid w:val="00AC4E5B"/>
    <w:rsid w:val="00AC5A22"/>
    <w:rsid w:val="00AC639A"/>
    <w:rsid w:val="00AC64C3"/>
    <w:rsid w:val="00AC6765"/>
    <w:rsid w:val="00AC72B0"/>
    <w:rsid w:val="00AC7343"/>
    <w:rsid w:val="00AC7780"/>
    <w:rsid w:val="00AC7D9F"/>
    <w:rsid w:val="00AC7F44"/>
    <w:rsid w:val="00AC7F64"/>
    <w:rsid w:val="00AC7FEC"/>
    <w:rsid w:val="00AD06CF"/>
    <w:rsid w:val="00AD0965"/>
    <w:rsid w:val="00AD178E"/>
    <w:rsid w:val="00AD1A64"/>
    <w:rsid w:val="00AD1A92"/>
    <w:rsid w:val="00AD250E"/>
    <w:rsid w:val="00AD349F"/>
    <w:rsid w:val="00AD37AD"/>
    <w:rsid w:val="00AD37BF"/>
    <w:rsid w:val="00AD3AF6"/>
    <w:rsid w:val="00AD3E69"/>
    <w:rsid w:val="00AD3F63"/>
    <w:rsid w:val="00AD40E7"/>
    <w:rsid w:val="00AD506C"/>
    <w:rsid w:val="00AD55D1"/>
    <w:rsid w:val="00AD5E86"/>
    <w:rsid w:val="00AD5F7D"/>
    <w:rsid w:val="00AD6453"/>
    <w:rsid w:val="00AD6CD4"/>
    <w:rsid w:val="00AD7034"/>
    <w:rsid w:val="00AD7150"/>
    <w:rsid w:val="00AD7368"/>
    <w:rsid w:val="00AD7AD8"/>
    <w:rsid w:val="00AE0403"/>
    <w:rsid w:val="00AE040B"/>
    <w:rsid w:val="00AE0E11"/>
    <w:rsid w:val="00AE1356"/>
    <w:rsid w:val="00AE1553"/>
    <w:rsid w:val="00AE1E2C"/>
    <w:rsid w:val="00AE24A4"/>
    <w:rsid w:val="00AE286F"/>
    <w:rsid w:val="00AE315B"/>
    <w:rsid w:val="00AE3214"/>
    <w:rsid w:val="00AE3E20"/>
    <w:rsid w:val="00AE4037"/>
    <w:rsid w:val="00AE439C"/>
    <w:rsid w:val="00AE57EA"/>
    <w:rsid w:val="00AE59B2"/>
    <w:rsid w:val="00AE5B98"/>
    <w:rsid w:val="00AE755E"/>
    <w:rsid w:val="00AE7619"/>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4EA8"/>
    <w:rsid w:val="00AF50AC"/>
    <w:rsid w:val="00AF51B4"/>
    <w:rsid w:val="00AF53FB"/>
    <w:rsid w:val="00AF54F6"/>
    <w:rsid w:val="00AF5812"/>
    <w:rsid w:val="00AF59F4"/>
    <w:rsid w:val="00AF6056"/>
    <w:rsid w:val="00AF63FF"/>
    <w:rsid w:val="00AF6577"/>
    <w:rsid w:val="00AF7D56"/>
    <w:rsid w:val="00AF7F3A"/>
    <w:rsid w:val="00B004EE"/>
    <w:rsid w:val="00B01706"/>
    <w:rsid w:val="00B024D5"/>
    <w:rsid w:val="00B02938"/>
    <w:rsid w:val="00B03F84"/>
    <w:rsid w:val="00B0410A"/>
    <w:rsid w:val="00B04179"/>
    <w:rsid w:val="00B04714"/>
    <w:rsid w:val="00B04BD4"/>
    <w:rsid w:val="00B05725"/>
    <w:rsid w:val="00B05CEC"/>
    <w:rsid w:val="00B06428"/>
    <w:rsid w:val="00B0658B"/>
    <w:rsid w:val="00B06F63"/>
    <w:rsid w:val="00B07012"/>
    <w:rsid w:val="00B070C8"/>
    <w:rsid w:val="00B07587"/>
    <w:rsid w:val="00B076C0"/>
    <w:rsid w:val="00B077C6"/>
    <w:rsid w:val="00B07C77"/>
    <w:rsid w:val="00B07E2A"/>
    <w:rsid w:val="00B1045B"/>
    <w:rsid w:val="00B10A71"/>
    <w:rsid w:val="00B1109B"/>
    <w:rsid w:val="00B1135F"/>
    <w:rsid w:val="00B11708"/>
    <w:rsid w:val="00B11943"/>
    <w:rsid w:val="00B11A1C"/>
    <w:rsid w:val="00B11D15"/>
    <w:rsid w:val="00B12029"/>
    <w:rsid w:val="00B12049"/>
    <w:rsid w:val="00B12836"/>
    <w:rsid w:val="00B1284C"/>
    <w:rsid w:val="00B128F0"/>
    <w:rsid w:val="00B12D2C"/>
    <w:rsid w:val="00B12E60"/>
    <w:rsid w:val="00B1324C"/>
    <w:rsid w:val="00B13250"/>
    <w:rsid w:val="00B13A97"/>
    <w:rsid w:val="00B13DA1"/>
    <w:rsid w:val="00B14073"/>
    <w:rsid w:val="00B14139"/>
    <w:rsid w:val="00B1473A"/>
    <w:rsid w:val="00B14CAD"/>
    <w:rsid w:val="00B1502D"/>
    <w:rsid w:val="00B1572E"/>
    <w:rsid w:val="00B16428"/>
    <w:rsid w:val="00B16439"/>
    <w:rsid w:val="00B16963"/>
    <w:rsid w:val="00B1752F"/>
    <w:rsid w:val="00B17F14"/>
    <w:rsid w:val="00B204C6"/>
    <w:rsid w:val="00B20626"/>
    <w:rsid w:val="00B21726"/>
    <w:rsid w:val="00B2184F"/>
    <w:rsid w:val="00B2249B"/>
    <w:rsid w:val="00B22640"/>
    <w:rsid w:val="00B22DF1"/>
    <w:rsid w:val="00B22FC1"/>
    <w:rsid w:val="00B24715"/>
    <w:rsid w:val="00B2487D"/>
    <w:rsid w:val="00B25158"/>
    <w:rsid w:val="00B251BE"/>
    <w:rsid w:val="00B2561A"/>
    <w:rsid w:val="00B2614A"/>
    <w:rsid w:val="00B27263"/>
    <w:rsid w:val="00B27B59"/>
    <w:rsid w:val="00B27D54"/>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AE8"/>
    <w:rsid w:val="00B34DDC"/>
    <w:rsid w:val="00B3518C"/>
    <w:rsid w:val="00B351F2"/>
    <w:rsid w:val="00B35BA1"/>
    <w:rsid w:val="00B3602E"/>
    <w:rsid w:val="00B36098"/>
    <w:rsid w:val="00B3651E"/>
    <w:rsid w:val="00B368D5"/>
    <w:rsid w:val="00B36DBA"/>
    <w:rsid w:val="00B373F6"/>
    <w:rsid w:val="00B37C82"/>
    <w:rsid w:val="00B37DFE"/>
    <w:rsid w:val="00B404BF"/>
    <w:rsid w:val="00B40519"/>
    <w:rsid w:val="00B4056F"/>
    <w:rsid w:val="00B4060E"/>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AA9"/>
    <w:rsid w:val="00B472D5"/>
    <w:rsid w:val="00B476FE"/>
    <w:rsid w:val="00B47B1E"/>
    <w:rsid w:val="00B50159"/>
    <w:rsid w:val="00B50395"/>
    <w:rsid w:val="00B50850"/>
    <w:rsid w:val="00B50B98"/>
    <w:rsid w:val="00B50FA6"/>
    <w:rsid w:val="00B510D4"/>
    <w:rsid w:val="00B5153A"/>
    <w:rsid w:val="00B51A73"/>
    <w:rsid w:val="00B51FAB"/>
    <w:rsid w:val="00B521C6"/>
    <w:rsid w:val="00B52BCA"/>
    <w:rsid w:val="00B53B58"/>
    <w:rsid w:val="00B53CBA"/>
    <w:rsid w:val="00B54047"/>
    <w:rsid w:val="00B543F0"/>
    <w:rsid w:val="00B54450"/>
    <w:rsid w:val="00B5472F"/>
    <w:rsid w:val="00B54778"/>
    <w:rsid w:val="00B54A64"/>
    <w:rsid w:val="00B54C36"/>
    <w:rsid w:val="00B55186"/>
    <w:rsid w:val="00B55840"/>
    <w:rsid w:val="00B5592D"/>
    <w:rsid w:val="00B5596E"/>
    <w:rsid w:val="00B55C3D"/>
    <w:rsid w:val="00B55D0F"/>
    <w:rsid w:val="00B5638B"/>
    <w:rsid w:val="00B56E0C"/>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548A"/>
    <w:rsid w:val="00B6578A"/>
    <w:rsid w:val="00B657E1"/>
    <w:rsid w:val="00B65815"/>
    <w:rsid w:val="00B66F2B"/>
    <w:rsid w:val="00B6765D"/>
    <w:rsid w:val="00B67C9F"/>
    <w:rsid w:val="00B703C0"/>
    <w:rsid w:val="00B70B4A"/>
    <w:rsid w:val="00B70DB2"/>
    <w:rsid w:val="00B70DEB"/>
    <w:rsid w:val="00B7100B"/>
    <w:rsid w:val="00B71636"/>
    <w:rsid w:val="00B71951"/>
    <w:rsid w:val="00B71A5F"/>
    <w:rsid w:val="00B71C3E"/>
    <w:rsid w:val="00B71E31"/>
    <w:rsid w:val="00B71F47"/>
    <w:rsid w:val="00B7255F"/>
    <w:rsid w:val="00B72AFA"/>
    <w:rsid w:val="00B72D63"/>
    <w:rsid w:val="00B72F40"/>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566"/>
    <w:rsid w:val="00B80397"/>
    <w:rsid w:val="00B80889"/>
    <w:rsid w:val="00B81588"/>
    <w:rsid w:val="00B81C75"/>
    <w:rsid w:val="00B822A2"/>
    <w:rsid w:val="00B82536"/>
    <w:rsid w:val="00B833B9"/>
    <w:rsid w:val="00B833D9"/>
    <w:rsid w:val="00B83439"/>
    <w:rsid w:val="00B835BF"/>
    <w:rsid w:val="00B83B34"/>
    <w:rsid w:val="00B83C64"/>
    <w:rsid w:val="00B83FBB"/>
    <w:rsid w:val="00B841B3"/>
    <w:rsid w:val="00B84369"/>
    <w:rsid w:val="00B84738"/>
    <w:rsid w:val="00B848DE"/>
    <w:rsid w:val="00B84F6A"/>
    <w:rsid w:val="00B8526A"/>
    <w:rsid w:val="00B855DA"/>
    <w:rsid w:val="00B8587E"/>
    <w:rsid w:val="00B85FAB"/>
    <w:rsid w:val="00B860F3"/>
    <w:rsid w:val="00B868B9"/>
    <w:rsid w:val="00B86B95"/>
    <w:rsid w:val="00B86BCA"/>
    <w:rsid w:val="00B86D19"/>
    <w:rsid w:val="00B86D69"/>
    <w:rsid w:val="00B87A5E"/>
    <w:rsid w:val="00B87C85"/>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CA2"/>
    <w:rsid w:val="00B951D4"/>
    <w:rsid w:val="00B951F2"/>
    <w:rsid w:val="00B95220"/>
    <w:rsid w:val="00B95670"/>
    <w:rsid w:val="00B95B16"/>
    <w:rsid w:val="00B96753"/>
    <w:rsid w:val="00B977B2"/>
    <w:rsid w:val="00B97E60"/>
    <w:rsid w:val="00BA0199"/>
    <w:rsid w:val="00BA0813"/>
    <w:rsid w:val="00BA0A7B"/>
    <w:rsid w:val="00BA1439"/>
    <w:rsid w:val="00BA1547"/>
    <w:rsid w:val="00BA1AE5"/>
    <w:rsid w:val="00BA251C"/>
    <w:rsid w:val="00BA2D69"/>
    <w:rsid w:val="00BA303D"/>
    <w:rsid w:val="00BA387D"/>
    <w:rsid w:val="00BA3880"/>
    <w:rsid w:val="00BA3BB6"/>
    <w:rsid w:val="00BA452D"/>
    <w:rsid w:val="00BA497C"/>
    <w:rsid w:val="00BA6B1E"/>
    <w:rsid w:val="00BA6C18"/>
    <w:rsid w:val="00BA789F"/>
    <w:rsid w:val="00BB080E"/>
    <w:rsid w:val="00BB082C"/>
    <w:rsid w:val="00BB0D00"/>
    <w:rsid w:val="00BB0EFF"/>
    <w:rsid w:val="00BB142F"/>
    <w:rsid w:val="00BB16C1"/>
    <w:rsid w:val="00BB2160"/>
    <w:rsid w:val="00BB27B2"/>
    <w:rsid w:val="00BB3170"/>
    <w:rsid w:val="00BB34ED"/>
    <w:rsid w:val="00BB3587"/>
    <w:rsid w:val="00BB395F"/>
    <w:rsid w:val="00BB3CD3"/>
    <w:rsid w:val="00BB4327"/>
    <w:rsid w:val="00BB4498"/>
    <w:rsid w:val="00BB4B18"/>
    <w:rsid w:val="00BB53AB"/>
    <w:rsid w:val="00BB5951"/>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786"/>
    <w:rsid w:val="00BC7849"/>
    <w:rsid w:val="00BC7F48"/>
    <w:rsid w:val="00BD0008"/>
    <w:rsid w:val="00BD013F"/>
    <w:rsid w:val="00BD05C1"/>
    <w:rsid w:val="00BD090B"/>
    <w:rsid w:val="00BD0D4C"/>
    <w:rsid w:val="00BD0DD2"/>
    <w:rsid w:val="00BD1585"/>
    <w:rsid w:val="00BD2348"/>
    <w:rsid w:val="00BD36A2"/>
    <w:rsid w:val="00BD3D4D"/>
    <w:rsid w:val="00BD4835"/>
    <w:rsid w:val="00BD4ADB"/>
    <w:rsid w:val="00BD4B05"/>
    <w:rsid w:val="00BD526E"/>
    <w:rsid w:val="00BD6234"/>
    <w:rsid w:val="00BD650D"/>
    <w:rsid w:val="00BD676F"/>
    <w:rsid w:val="00BD6B7E"/>
    <w:rsid w:val="00BD74F7"/>
    <w:rsid w:val="00BD7501"/>
    <w:rsid w:val="00BE03D4"/>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317"/>
    <w:rsid w:val="00BE4E5C"/>
    <w:rsid w:val="00BE5037"/>
    <w:rsid w:val="00BE511F"/>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DC5"/>
    <w:rsid w:val="00BF10A1"/>
    <w:rsid w:val="00BF1949"/>
    <w:rsid w:val="00BF1A38"/>
    <w:rsid w:val="00BF25C8"/>
    <w:rsid w:val="00BF26FE"/>
    <w:rsid w:val="00BF2C90"/>
    <w:rsid w:val="00BF305E"/>
    <w:rsid w:val="00BF4542"/>
    <w:rsid w:val="00BF4B3E"/>
    <w:rsid w:val="00BF4BA4"/>
    <w:rsid w:val="00BF4CD6"/>
    <w:rsid w:val="00BF5DE9"/>
    <w:rsid w:val="00BF5FBD"/>
    <w:rsid w:val="00BF60DB"/>
    <w:rsid w:val="00BF7347"/>
    <w:rsid w:val="00BF74CC"/>
    <w:rsid w:val="00BF7BB6"/>
    <w:rsid w:val="00C008FF"/>
    <w:rsid w:val="00C00A62"/>
    <w:rsid w:val="00C01A4E"/>
    <w:rsid w:val="00C01A8A"/>
    <w:rsid w:val="00C022D8"/>
    <w:rsid w:val="00C02E97"/>
    <w:rsid w:val="00C0333F"/>
    <w:rsid w:val="00C040DC"/>
    <w:rsid w:val="00C0431E"/>
    <w:rsid w:val="00C0437F"/>
    <w:rsid w:val="00C04D77"/>
    <w:rsid w:val="00C04DC7"/>
    <w:rsid w:val="00C04E14"/>
    <w:rsid w:val="00C05006"/>
    <w:rsid w:val="00C05038"/>
    <w:rsid w:val="00C05CE3"/>
    <w:rsid w:val="00C0643F"/>
    <w:rsid w:val="00C06E50"/>
    <w:rsid w:val="00C075FE"/>
    <w:rsid w:val="00C07DAE"/>
    <w:rsid w:val="00C07F8A"/>
    <w:rsid w:val="00C10DA9"/>
    <w:rsid w:val="00C118C2"/>
    <w:rsid w:val="00C11D7B"/>
    <w:rsid w:val="00C123BF"/>
    <w:rsid w:val="00C12988"/>
    <w:rsid w:val="00C13226"/>
    <w:rsid w:val="00C132EC"/>
    <w:rsid w:val="00C14316"/>
    <w:rsid w:val="00C146E5"/>
    <w:rsid w:val="00C1530A"/>
    <w:rsid w:val="00C15406"/>
    <w:rsid w:val="00C15EA5"/>
    <w:rsid w:val="00C160FB"/>
    <w:rsid w:val="00C168AA"/>
    <w:rsid w:val="00C16DFB"/>
    <w:rsid w:val="00C170A3"/>
    <w:rsid w:val="00C17162"/>
    <w:rsid w:val="00C17AA1"/>
    <w:rsid w:val="00C17B7E"/>
    <w:rsid w:val="00C20758"/>
    <w:rsid w:val="00C208A1"/>
    <w:rsid w:val="00C20B4D"/>
    <w:rsid w:val="00C20DE8"/>
    <w:rsid w:val="00C20F0F"/>
    <w:rsid w:val="00C20F82"/>
    <w:rsid w:val="00C21BA4"/>
    <w:rsid w:val="00C21E6A"/>
    <w:rsid w:val="00C225DC"/>
    <w:rsid w:val="00C227CB"/>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3ED9"/>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5FBA"/>
    <w:rsid w:val="00C46258"/>
    <w:rsid w:val="00C46DCB"/>
    <w:rsid w:val="00C46FED"/>
    <w:rsid w:val="00C47959"/>
    <w:rsid w:val="00C47B4F"/>
    <w:rsid w:val="00C47FDE"/>
    <w:rsid w:val="00C501CE"/>
    <w:rsid w:val="00C50D66"/>
    <w:rsid w:val="00C50F67"/>
    <w:rsid w:val="00C512FA"/>
    <w:rsid w:val="00C51C3C"/>
    <w:rsid w:val="00C51F4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1BC0"/>
    <w:rsid w:val="00C6259F"/>
    <w:rsid w:val="00C62B91"/>
    <w:rsid w:val="00C62EEF"/>
    <w:rsid w:val="00C6383C"/>
    <w:rsid w:val="00C63878"/>
    <w:rsid w:val="00C63B41"/>
    <w:rsid w:val="00C63C0A"/>
    <w:rsid w:val="00C6441D"/>
    <w:rsid w:val="00C64678"/>
    <w:rsid w:val="00C64E9D"/>
    <w:rsid w:val="00C64F91"/>
    <w:rsid w:val="00C64FD4"/>
    <w:rsid w:val="00C65AAF"/>
    <w:rsid w:val="00C65BDE"/>
    <w:rsid w:val="00C66532"/>
    <w:rsid w:val="00C6668D"/>
    <w:rsid w:val="00C66771"/>
    <w:rsid w:val="00C66BCC"/>
    <w:rsid w:val="00C66C01"/>
    <w:rsid w:val="00C67059"/>
    <w:rsid w:val="00C6748C"/>
    <w:rsid w:val="00C70C71"/>
    <w:rsid w:val="00C71054"/>
    <w:rsid w:val="00C71C47"/>
    <w:rsid w:val="00C720A2"/>
    <w:rsid w:val="00C72227"/>
    <w:rsid w:val="00C722A4"/>
    <w:rsid w:val="00C72B80"/>
    <w:rsid w:val="00C72FF5"/>
    <w:rsid w:val="00C73603"/>
    <w:rsid w:val="00C73A13"/>
    <w:rsid w:val="00C73FCD"/>
    <w:rsid w:val="00C743C6"/>
    <w:rsid w:val="00C74E3A"/>
    <w:rsid w:val="00C751BF"/>
    <w:rsid w:val="00C75955"/>
    <w:rsid w:val="00C75BBC"/>
    <w:rsid w:val="00C75C1D"/>
    <w:rsid w:val="00C75C9E"/>
    <w:rsid w:val="00C769F5"/>
    <w:rsid w:val="00C76FCA"/>
    <w:rsid w:val="00C771BE"/>
    <w:rsid w:val="00C776DB"/>
    <w:rsid w:val="00C77E97"/>
    <w:rsid w:val="00C80CBC"/>
    <w:rsid w:val="00C80EE2"/>
    <w:rsid w:val="00C81FD6"/>
    <w:rsid w:val="00C828C3"/>
    <w:rsid w:val="00C835E7"/>
    <w:rsid w:val="00C83BD5"/>
    <w:rsid w:val="00C844FC"/>
    <w:rsid w:val="00C85038"/>
    <w:rsid w:val="00C8512A"/>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B18"/>
    <w:rsid w:val="00C91E5B"/>
    <w:rsid w:val="00C92206"/>
    <w:rsid w:val="00C92A84"/>
    <w:rsid w:val="00C931E0"/>
    <w:rsid w:val="00C9386B"/>
    <w:rsid w:val="00C94911"/>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3E0"/>
    <w:rsid w:val="00CA178B"/>
    <w:rsid w:val="00CA1A50"/>
    <w:rsid w:val="00CA1AEA"/>
    <w:rsid w:val="00CA1D02"/>
    <w:rsid w:val="00CA2425"/>
    <w:rsid w:val="00CA2703"/>
    <w:rsid w:val="00CA2E30"/>
    <w:rsid w:val="00CA2EB3"/>
    <w:rsid w:val="00CA3255"/>
    <w:rsid w:val="00CA3306"/>
    <w:rsid w:val="00CA3ACA"/>
    <w:rsid w:val="00CA4158"/>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F96"/>
    <w:rsid w:val="00CA778E"/>
    <w:rsid w:val="00CA77D6"/>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28D"/>
    <w:rsid w:val="00CC1286"/>
    <w:rsid w:val="00CC14FB"/>
    <w:rsid w:val="00CC1647"/>
    <w:rsid w:val="00CC1714"/>
    <w:rsid w:val="00CC2EE7"/>
    <w:rsid w:val="00CC2FBD"/>
    <w:rsid w:val="00CC38F8"/>
    <w:rsid w:val="00CC3E8D"/>
    <w:rsid w:val="00CC43AC"/>
    <w:rsid w:val="00CC4E91"/>
    <w:rsid w:val="00CC51AD"/>
    <w:rsid w:val="00CC5A5E"/>
    <w:rsid w:val="00CC6331"/>
    <w:rsid w:val="00CC76DF"/>
    <w:rsid w:val="00CC787B"/>
    <w:rsid w:val="00CC7BCB"/>
    <w:rsid w:val="00CC7E9A"/>
    <w:rsid w:val="00CD0078"/>
    <w:rsid w:val="00CD173B"/>
    <w:rsid w:val="00CD1831"/>
    <w:rsid w:val="00CD1C82"/>
    <w:rsid w:val="00CD1FFA"/>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AA0"/>
    <w:rsid w:val="00CE0DFE"/>
    <w:rsid w:val="00CE1292"/>
    <w:rsid w:val="00CE12D1"/>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5BB1"/>
    <w:rsid w:val="00CE6673"/>
    <w:rsid w:val="00CE6AAE"/>
    <w:rsid w:val="00CE6FA7"/>
    <w:rsid w:val="00CE71D5"/>
    <w:rsid w:val="00CE74A2"/>
    <w:rsid w:val="00CE78EE"/>
    <w:rsid w:val="00CE7C89"/>
    <w:rsid w:val="00CE7F07"/>
    <w:rsid w:val="00CF00D5"/>
    <w:rsid w:val="00CF0847"/>
    <w:rsid w:val="00CF0878"/>
    <w:rsid w:val="00CF0897"/>
    <w:rsid w:val="00CF17AD"/>
    <w:rsid w:val="00CF1B55"/>
    <w:rsid w:val="00CF20AD"/>
    <w:rsid w:val="00CF23FB"/>
    <w:rsid w:val="00CF29C0"/>
    <w:rsid w:val="00CF3008"/>
    <w:rsid w:val="00CF3452"/>
    <w:rsid w:val="00CF37F4"/>
    <w:rsid w:val="00CF397E"/>
    <w:rsid w:val="00CF3AD2"/>
    <w:rsid w:val="00CF3F32"/>
    <w:rsid w:val="00CF4024"/>
    <w:rsid w:val="00CF46F0"/>
    <w:rsid w:val="00CF4DBA"/>
    <w:rsid w:val="00CF56D9"/>
    <w:rsid w:val="00CF58C1"/>
    <w:rsid w:val="00CF5B59"/>
    <w:rsid w:val="00CF5D9B"/>
    <w:rsid w:val="00CF63EB"/>
    <w:rsid w:val="00CF6452"/>
    <w:rsid w:val="00CF6594"/>
    <w:rsid w:val="00CF6DB9"/>
    <w:rsid w:val="00CF7460"/>
    <w:rsid w:val="00CF75EB"/>
    <w:rsid w:val="00CF77CC"/>
    <w:rsid w:val="00CF7867"/>
    <w:rsid w:val="00CF7C70"/>
    <w:rsid w:val="00D00AF9"/>
    <w:rsid w:val="00D00C3A"/>
    <w:rsid w:val="00D00CC7"/>
    <w:rsid w:val="00D01B5E"/>
    <w:rsid w:val="00D024D2"/>
    <w:rsid w:val="00D02F43"/>
    <w:rsid w:val="00D03401"/>
    <w:rsid w:val="00D03764"/>
    <w:rsid w:val="00D03E09"/>
    <w:rsid w:val="00D03E57"/>
    <w:rsid w:val="00D04072"/>
    <w:rsid w:val="00D04554"/>
    <w:rsid w:val="00D05B41"/>
    <w:rsid w:val="00D06574"/>
    <w:rsid w:val="00D06B01"/>
    <w:rsid w:val="00D06B73"/>
    <w:rsid w:val="00D06F63"/>
    <w:rsid w:val="00D06FDE"/>
    <w:rsid w:val="00D07215"/>
    <w:rsid w:val="00D07748"/>
    <w:rsid w:val="00D07BBB"/>
    <w:rsid w:val="00D07D1A"/>
    <w:rsid w:val="00D10437"/>
    <w:rsid w:val="00D10467"/>
    <w:rsid w:val="00D106B8"/>
    <w:rsid w:val="00D1090E"/>
    <w:rsid w:val="00D113B5"/>
    <w:rsid w:val="00D11661"/>
    <w:rsid w:val="00D11944"/>
    <w:rsid w:val="00D11ADF"/>
    <w:rsid w:val="00D11E5E"/>
    <w:rsid w:val="00D12065"/>
    <w:rsid w:val="00D124B1"/>
    <w:rsid w:val="00D13395"/>
    <w:rsid w:val="00D13635"/>
    <w:rsid w:val="00D13736"/>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9A1"/>
    <w:rsid w:val="00D21A33"/>
    <w:rsid w:val="00D21BF3"/>
    <w:rsid w:val="00D21D96"/>
    <w:rsid w:val="00D21F10"/>
    <w:rsid w:val="00D223CD"/>
    <w:rsid w:val="00D223F5"/>
    <w:rsid w:val="00D22A99"/>
    <w:rsid w:val="00D22B25"/>
    <w:rsid w:val="00D23713"/>
    <w:rsid w:val="00D23BE9"/>
    <w:rsid w:val="00D2411D"/>
    <w:rsid w:val="00D2460C"/>
    <w:rsid w:val="00D253AC"/>
    <w:rsid w:val="00D25AF8"/>
    <w:rsid w:val="00D25CA0"/>
    <w:rsid w:val="00D25E66"/>
    <w:rsid w:val="00D2605F"/>
    <w:rsid w:val="00D261AC"/>
    <w:rsid w:val="00D2667D"/>
    <w:rsid w:val="00D27502"/>
    <w:rsid w:val="00D27843"/>
    <w:rsid w:val="00D313F4"/>
    <w:rsid w:val="00D31EE2"/>
    <w:rsid w:val="00D31FCA"/>
    <w:rsid w:val="00D320D1"/>
    <w:rsid w:val="00D32624"/>
    <w:rsid w:val="00D327BB"/>
    <w:rsid w:val="00D32D9F"/>
    <w:rsid w:val="00D3302C"/>
    <w:rsid w:val="00D33873"/>
    <w:rsid w:val="00D33C6F"/>
    <w:rsid w:val="00D34238"/>
    <w:rsid w:val="00D3445C"/>
    <w:rsid w:val="00D344E6"/>
    <w:rsid w:val="00D345E6"/>
    <w:rsid w:val="00D346F3"/>
    <w:rsid w:val="00D34A32"/>
    <w:rsid w:val="00D34A47"/>
    <w:rsid w:val="00D34D4F"/>
    <w:rsid w:val="00D37542"/>
    <w:rsid w:val="00D378CB"/>
    <w:rsid w:val="00D378E1"/>
    <w:rsid w:val="00D37E4C"/>
    <w:rsid w:val="00D37E8A"/>
    <w:rsid w:val="00D40EEA"/>
    <w:rsid w:val="00D41EBC"/>
    <w:rsid w:val="00D4204C"/>
    <w:rsid w:val="00D42E6A"/>
    <w:rsid w:val="00D4362A"/>
    <w:rsid w:val="00D43A90"/>
    <w:rsid w:val="00D44319"/>
    <w:rsid w:val="00D4487C"/>
    <w:rsid w:val="00D452CC"/>
    <w:rsid w:val="00D4556F"/>
    <w:rsid w:val="00D4585F"/>
    <w:rsid w:val="00D462B4"/>
    <w:rsid w:val="00D46606"/>
    <w:rsid w:val="00D467FA"/>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97D"/>
    <w:rsid w:val="00D53E7A"/>
    <w:rsid w:val="00D5408F"/>
    <w:rsid w:val="00D54457"/>
    <w:rsid w:val="00D54638"/>
    <w:rsid w:val="00D54F18"/>
    <w:rsid w:val="00D55918"/>
    <w:rsid w:val="00D55A26"/>
    <w:rsid w:val="00D55E61"/>
    <w:rsid w:val="00D55F4B"/>
    <w:rsid w:val="00D565AB"/>
    <w:rsid w:val="00D56E2D"/>
    <w:rsid w:val="00D5701B"/>
    <w:rsid w:val="00D57AFD"/>
    <w:rsid w:val="00D600DC"/>
    <w:rsid w:val="00D604C3"/>
    <w:rsid w:val="00D6075D"/>
    <w:rsid w:val="00D60D83"/>
    <w:rsid w:val="00D61372"/>
    <w:rsid w:val="00D613B9"/>
    <w:rsid w:val="00D613DD"/>
    <w:rsid w:val="00D61757"/>
    <w:rsid w:val="00D61E58"/>
    <w:rsid w:val="00D6285D"/>
    <w:rsid w:val="00D62D14"/>
    <w:rsid w:val="00D62F23"/>
    <w:rsid w:val="00D63232"/>
    <w:rsid w:val="00D639AC"/>
    <w:rsid w:val="00D63F77"/>
    <w:rsid w:val="00D640F5"/>
    <w:rsid w:val="00D642DD"/>
    <w:rsid w:val="00D645DF"/>
    <w:rsid w:val="00D6467E"/>
    <w:rsid w:val="00D647F5"/>
    <w:rsid w:val="00D64831"/>
    <w:rsid w:val="00D64F4D"/>
    <w:rsid w:val="00D661DB"/>
    <w:rsid w:val="00D66ACD"/>
    <w:rsid w:val="00D67105"/>
    <w:rsid w:val="00D67256"/>
    <w:rsid w:val="00D67A05"/>
    <w:rsid w:val="00D67F1D"/>
    <w:rsid w:val="00D70149"/>
    <w:rsid w:val="00D70376"/>
    <w:rsid w:val="00D70474"/>
    <w:rsid w:val="00D7080D"/>
    <w:rsid w:val="00D70F70"/>
    <w:rsid w:val="00D719A8"/>
    <w:rsid w:val="00D7217D"/>
    <w:rsid w:val="00D721B3"/>
    <w:rsid w:val="00D722F9"/>
    <w:rsid w:val="00D723A1"/>
    <w:rsid w:val="00D725A8"/>
    <w:rsid w:val="00D7264E"/>
    <w:rsid w:val="00D73658"/>
    <w:rsid w:val="00D73BC8"/>
    <w:rsid w:val="00D743EE"/>
    <w:rsid w:val="00D746F7"/>
    <w:rsid w:val="00D74C21"/>
    <w:rsid w:val="00D750CD"/>
    <w:rsid w:val="00D75A4C"/>
    <w:rsid w:val="00D75C82"/>
    <w:rsid w:val="00D768CB"/>
    <w:rsid w:val="00D76A0E"/>
    <w:rsid w:val="00D77165"/>
    <w:rsid w:val="00D77253"/>
    <w:rsid w:val="00D77A09"/>
    <w:rsid w:val="00D804E7"/>
    <w:rsid w:val="00D8060A"/>
    <w:rsid w:val="00D80DB5"/>
    <w:rsid w:val="00D80E7E"/>
    <w:rsid w:val="00D81153"/>
    <w:rsid w:val="00D81352"/>
    <w:rsid w:val="00D81E32"/>
    <w:rsid w:val="00D82328"/>
    <w:rsid w:val="00D82552"/>
    <w:rsid w:val="00D83130"/>
    <w:rsid w:val="00D832AE"/>
    <w:rsid w:val="00D8353A"/>
    <w:rsid w:val="00D83A81"/>
    <w:rsid w:val="00D84145"/>
    <w:rsid w:val="00D8447F"/>
    <w:rsid w:val="00D84BFD"/>
    <w:rsid w:val="00D84EC0"/>
    <w:rsid w:val="00D851E4"/>
    <w:rsid w:val="00D85E6C"/>
    <w:rsid w:val="00D85F88"/>
    <w:rsid w:val="00D86743"/>
    <w:rsid w:val="00D869DB"/>
    <w:rsid w:val="00D86A09"/>
    <w:rsid w:val="00D86FDC"/>
    <w:rsid w:val="00D879AF"/>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F18"/>
    <w:rsid w:val="00D962F4"/>
    <w:rsid w:val="00D963E6"/>
    <w:rsid w:val="00D966BF"/>
    <w:rsid w:val="00D968E2"/>
    <w:rsid w:val="00D96E2A"/>
    <w:rsid w:val="00D972A2"/>
    <w:rsid w:val="00D97877"/>
    <w:rsid w:val="00DA0072"/>
    <w:rsid w:val="00DA0A54"/>
    <w:rsid w:val="00DA101B"/>
    <w:rsid w:val="00DA1BC9"/>
    <w:rsid w:val="00DA1C89"/>
    <w:rsid w:val="00DA1F87"/>
    <w:rsid w:val="00DA2065"/>
    <w:rsid w:val="00DA2585"/>
    <w:rsid w:val="00DA279E"/>
    <w:rsid w:val="00DA2C19"/>
    <w:rsid w:val="00DA32A5"/>
    <w:rsid w:val="00DA3352"/>
    <w:rsid w:val="00DA389C"/>
    <w:rsid w:val="00DA3AB2"/>
    <w:rsid w:val="00DA3EE8"/>
    <w:rsid w:val="00DA3EFC"/>
    <w:rsid w:val="00DA4056"/>
    <w:rsid w:val="00DA423A"/>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B8"/>
    <w:rsid w:val="00DB16C3"/>
    <w:rsid w:val="00DB231A"/>
    <w:rsid w:val="00DB26D9"/>
    <w:rsid w:val="00DB2DD5"/>
    <w:rsid w:val="00DB3544"/>
    <w:rsid w:val="00DB3B4E"/>
    <w:rsid w:val="00DB3CE8"/>
    <w:rsid w:val="00DB3DE4"/>
    <w:rsid w:val="00DB414B"/>
    <w:rsid w:val="00DB42E4"/>
    <w:rsid w:val="00DB4766"/>
    <w:rsid w:val="00DB52E1"/>
    <w:rsid w:val="00DB5C51"/>
    <w:rsid w:val="00DB63EC"/>
    <w:rsid w:val="00DB6439"/>
    <w:rsid w:val="00DB645A"/>
    <w:rsid w:val="00DB6CC0"/>
    <w:rsid w:val="00DB6DBB"/>
    <w:rsid w:val="00DC07DA"/>
    <w:rsid w:val="00DC169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443"/>
    <w:rsid w:val="00DC66F1"/>
    <w:rsid w:val="00DC677B"/>
    <w:rsid w:val="00DC67FB"/>
    <w:rsid w:val="00DC68AF"/>
    <w:rsid w:val="00DC6C69"/>
    <w:rsid w:val="00DC6D3D"/>
    <w:rsid w:val="00DC74C7"/>
    <w:rsid w:val="00DC76CA"/>
    <w:rsid w:val="00DC77C3"/>
    <w:rsid w:val="00DD0685"/>
    <w:rsid w:val="00DD0B3E"/>
    <w:rsid w:val="00DD15F8"/>
    <w:rsid w:val="00DD1770"/>
    <w:rsid w:val="00DD178C"/>
    <w:rsid w:val="00DD1DD7"/>
    <w:rsid w:val="00DD2241"/>
    <w:rsid w:val="00DD2336"/>
    <w:rsid w:val="00DD30E1"/>
    <w:rsid w:val="00DD341A"/>
    <w:rsid w:val="00DD3654"/>
    <w:rsid w:val="00DD3B6D"/>
    <w:rsid w:val="00DD3C8B"/>
    <w:rsid w:val="00DD3F43"/>
    <w:rsid w:val="00DD4190"/>
    <w:rsid w:val="00DD46B2"/>
    <w:rsid w:val="00DD4898"/>
    <w:rsid w:val="00DD4991"/>
    <w:rsid w:val="00DD49F6"/>
    <w:rsid w:val="00DD4BDD"/>
    <w:rsid w:val="00DD5A9A"/>
    <w:rsid w:val="00DD5C5B"/>
    <w:rsid w:val="00DD6126"/>
    <w:rsid w:val="00DD6536"/>
    <w:rsid w:val="00DD6555"/>
    <w:rsid w:val="00DD686B"/>
    <w:rsid w:val="00DD6A35"/>
    <w:rsid w:val="00DD6A6E"/>
    <w:rsid w:val="00DD6C17"/>
    <w:rsid w:val="00DD7355"/>
    <w:rsid w:val="00DD7D29"/>
    <w:rsid w:val="00DD7EE8"/>
    <w:rsid w:val="00DE0CB4"/>
    <w:rsid w:val="00DE1359"/>
    <w:rsid w:val="00DE18FE"/>
    <w:rsid w:val="00DE2640"/>
    <w:rsid w:val="00DE2A23"/>
    <w:rsid w:val="00DE3499"/>
    <w:rsid w:val="00DE3658"/>
    <w:rsid w:val="00DE404F"/>
    <w:rsid w:val="00DE44D0"/>
    <w:rsid w:val="00DE5175"/>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492"/>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886"/>
    <w:rsid w:val="00DF5ABE"/>
    <w:rsid w:val="00DF5DA1"/>
    <w:rsid w:val="00DF5E9B"/>
    <w:rsid w:val="00DF60CC"/>
    <w:rsid w:val="00DF67D2"/>
    <w:rsid w:val="00DF6803"/>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26F1"/>
    <w:rsid w:val="00E02AA8"/>
    <w:rsid w:val="00E02E66"/>
    <w:rsid w:val="00E032E3"/>
    <w:rsid w:val="00E03506"/>
    <w:rsid w:val="00E03876"/>
    <w:rsid w:val="00E0399B"/>
    <w:rsid w:val="00E04011"/>
    <w:rsid w:val="00E0440A"/>
    <w:rsid w:val="00E04845"/>
    <w:rsid w:val="00E04A8A"/>
    <w:rsid w:val="00E04BAE"/>
    <w:rsid w:val="00E04E75"/>
    <w:rsid w:val="00E05544"/>
    <w:rsid w:val="00E06074"/>
    <w:rsid w:val="00E063C0"/>
    <w:rsid w:val="00E063D1"/>
    <w:rsid w:val="00E064CD"/>
    <w:rsid w:val="00E069F9"/>
    <w:rsid w:val="00E06AC2"/>
    <w:rsid w:val="00E06F05"/>
    <w:rsid w:val="00E06FC1"/>
    <w:rsid w:val="00E0731E"/>
    <w:rsid w:val="00E07BFC"/>
    <w:rsid w:val="00E07DB5"/>
    <w:rsid w:val="00E10016"/>
    <w:rsid w:val="00E1233A"/>
    <w:rsid w:val="00E1266E"/>
    <w:rsid w:val="00E12CC5"/>
    <w:rsid w:val="00E12F73"/>
    <w:rsid w:val="00E13421"/>
    <w:rsid w:val="00E13633"/>
    <w:rsid w:val="00E136D8"/>
    <w:rsid w:val="00E13A01"/>
    <w:rsid w:val="00E13A2F"/>
    <w:rsid w:val="00E13B04"/>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732"/>
    <w:rsid w:val="00E208CF"/>
    <w:rsid w:val="00E20B62"/>
    <w:rsid w:val="00E20C45"/>
    <w:rsid w:val="00E20F12"/>
    <w:rsid w:val="00E21313"/>
    <w:rsid w:val="00E2170F"/>
    <w:rsid w:val="00E21CC6"/>
    <w:rsid w:val="00E22B10"/>
    <w:rsid w:val="00E2310A"/>
    <w:rsid w:val="00E2332E"/>
    <w:rsid w:val="00E24391"/>
    <w:rsid w:val="00E2497D"/>
    <w:rsid w:val="00E254D6"/>
    <w:rsid w:val="00E26225"/>
    <w:rsid w:val="00E264AC"/>
    <w:rsid w:val="00E26536"/>
    <w:rsid w:val="00E266D6"/>
    <w:rsid w:val="00E26B25"/>
    <w:rsid w:val="00E271E1"/>
    <w:rsid w:val="00E273C2"/>
    <w:rsid w:val="00E27C7E"/>
    <w:rsid w:val="00E27F05"/>
    <w:rsid w:val="00E3023E"/>
    <w:rsid w:val="00E308E9"/>
    <w:rsid w:val="00E30C86"/>
    <w:rsid w:val="00E312C5"/>
    <w:rsid w:val="00E312CD"/>
    <w:rsid w:val="00E319D6"/>
    <w:rsid w:val="00E31A20"/>
    <w:rsid w:val="00E3216E"/>
    <w:rsid w:val="00E32A7C"/>
    <w:rsid w:val="00E32EC6"/>
    <w:rsid w:val="00E33003"/>
    <w:rsid w:val="00E3425C"/>
    <w:rsid w:val="00E350D9"/>
    <w:rsid w:val="00E35617"/>
    <w:rsid w:val="00E357D1"/>
    <w:rsid w:val="00E35E76"/>
    <w:rsid w:val="00E366FF"/>
    <w:rsid w:val="00E36704"/>
    <w:rsid w:val="00E36846"/>
    <w:rsid w:val="00E36A91"/>
    <w:rsid w:val="00E36BC2"/>
    <w:rsid w:val="00E36CAE"/>
    <w:rsid w:val="00E36F52"/>
    <w:rsid w:val="00E36FCC"/>
    <w:rsid w:val="00E375F2"/>
    <w:rsid w:val="00E400A5"/>
    <w:rsid w:val="00E4078D"/>
    <w:rsid w:val="00E40DED"/>
    <w:rsid w:val="00E41395"/>
    <w:rsid w:val="00E41578"/>
    <w:rsid w:val="00E41C8A"/>
    <w:rsid w:val="00E41D34"/>
    <w:rsid w:val="00E41DF3"/>
    <w:rsid w:val="00E41E5F"/>
    <w:rsid w:val="00E42039"/>
    <w:rsid w:val="00E42B23"/>
    <w:rsid w:val="00E43693"/>
    <w:rsid w:val="00E437E1"/>
    <w:rsid w:val="00E438E4"/>
    <w:rsid w:val="00E4434E"/>
    <w:rsid w:val="00E44594"/>
    <w:rsid w:val="00E44821"/>
    <w:rsid w:val="00E449D0"/>
    <w:rsid w:val="00E44BEF"/>
    <w:rsid w:val="00E44C12"/>
    <w:rsid w:val="00E4503A"/>
    <w:rsid w:val="00E45271"/>
    <w:rsid w:val="00E45609"/>
    <w:rsid w:val="00E4564A"/>
    <w:rsid w:val="00E45DF7"/>
    <w:rsid w:val="00E462E8"/>
    <w:rsid w:val="00E46410"/>
    <w:rsid w:val="00E466A3"/>
    <w:rsid w:val="00E46ABE"/>
    <w:rsid w:val="00E470E2"/>
    <w:rsid w:val="00E47323"/>
    <w:rsid w:val="00E47B97"/>
    <w:rsid w:val="00E47DC1"/>
    <w:rsid w:val="00E50E83"/>
    <w:rsid w:val="00E51A6F"/>
    <w:rsid w:val="00E51EB7"/>
    <w:rsid w:val="00E5257C"/>
    <w:rsid w:val="00E5272B"/>
    <w:rsid w:val="00E52950"/>
    <w:rsid w:val="00E52C00"/>
    <w:rsid w:val="00E531B0"/>
    <w:rsid w:val="00E531BC"/>
    <w:rsid w:val="00E53A50"/>
    <w:rsid w:val="00E53C79"/>
    <w:rsid w:val="00E544FA"/>
    <w:rsid w:val="00E55485"/>
    <w:rsid w:val="00E55524"/>
    <w:rsid w:val="00E55C33"/>
    <w:rsid w:val="00E55C40"/>
    <w:rsid w:val="00E561C1"/>
    <w:rsid w:val="00E5686D"/>
    <w:rsid w:val="00E5688F"/>
    <w:rsid w:val="00E57314"/>
    <w:rsid w:val="00E57824"/>
    <w:rsid w:val="00E57AEB"/>
    <w:rsid w:val="00E57BBC"/>
    <w:rsid w:val="00E57D63"/>
    <w:rsid w:val="00E60083"/>
    <w:rsid w:val="00E600F4"/>
    <w:rsid w:val="00E60C4E"/>
    <w:rsid w:val="00E614BC"/>
    <w:rsid w:val="00E61A46"/>
    <w:rsid w:val="00E623A3"/>
    <w:rsid w:val="00E62AA4"/>
    <w:rsid w:val="00E62D1F"/>
    <w:rsid w:val="00E6334F"/>
    <w:rsid w:val="00E6353D"/>
    <w:rsid w:val="00E641A7"/>
    <w:rsid w:val="00E64C02"/>
    <w:rsid w:val="00E651BB"/>
    <w:rsid w:val="00E65386"/>
    <w:rsid w:val="00E65BFA"/>
    <w:rsid w:val="00E65FB7"/>
    <w:rsid w:val="00E66CC9"/>
    <w:rsid w:val="00E66E78"/>
    <w:rsid w:val="00E66FA1"/>
    <w:rsid w:val="00E67E8B"/>
    <w:rsid w:val="00E70452"/>
    <w:rsid w:val="00E70918"/>
    <w:rsid w:val="00E70A80"/>
    <w:rsid w:val="00E70C2C"/>
    <w:rsid w:val="00E71038"/>
    <w:rsid w:val="00E71362"/>
    <w:rsid w:val="00E719E2"/>
    <w:rsid w:val="00E721B5"/>
    <w:rsid w:val="00E725A3"/>
    <w:rsid w:val="00E735F4"/>
    <w:rsid w:val="00E73F74"/>
    <w:rsid w:val="00E75091"/>
    <w:rsid w:val="00E75D02"/>
    <w:rsid w:val="00E761DC"/>
    <w:rsid w:val="00E76555"/>
    <w:rsid w:val="00E76958"/>
    <w:rsid w:val="00E7763B"/>
    <w:rsid w:val="00E80804"/>
    <w:rsid w:val="00E80B59"/>
    <w:rsid w:val="00E80D38"/>
    <w:rsid w:val="00E81304"/>
    <w:rsid w:val="00E81BE2"/>
    <w:rsid w:val="00E81E49"/>
    <w:rsid w:val="00E8280F"/>
    <w:rsid w:val="00E829AF"/>
    <w:rsid w:val="00E833B7"/>
    <w:rsid w:val="00E8368C"/>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EC9"/>
    <w:rsid w:val="00E86FFF"/>
    <w:rsid w:val="00E874E2"/>
    <w:rsid w:val="00E87603"/>
    <w:rsid w:val="00E87D12"/>
    <w:rsid w:val="00E90153"/>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9F5"/>
    <w:rsid w:val="00E9708B"/>
    <w:rsid w:val="00E971C8"/>
    <w:rsid w:val="00E97476"/>
    <w:rsid w:val="00E9747F"/>
    <w:rsid w:val="00E97783"/>
    <w:rsid w:val="00E97A8C"/>
    <w:rsid w:val="00E97B6C"/>
    <w:rsid w:val="00E97D3E"/>
    <w:rsid w:val="00EA0306"/>
    <w:rsid w:val="00EA048C"/>
    <w:rsid w:val="00EA0CBC"/>
    <w:rsid w:val="00EA12CD"/>
    <w:rsid w:val="00EA1F5B"/>
    <w:rsid w:val="00EA21A0"/>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0718"/>
    <w:rsid w:val="00EB148E"/>
    <w:rsid w:val="00EB1F78"/>
    <w:rsid w:val="00EB2737"/>
    <w:rsid w:val="00EB28A9"/>
    <w:rsid w:val="00EB2B68"/>
    <w:rsid w:val="00EB2F1F"/>
    <w:rsid w:val="00EB33E7"/>
    <w:rsid w:val="00EB3532"/>
    <w:rsid w:val="00EB35F2"/>
    <w:rsid w:val="00EB374D"/>
    <w:rsid w:val="00EB37FB"/>
    <w:rsid w:val="00EB3AB2"/>
    <w:rsid w:val="00EB4157"/>
    <w:rsid w:val="00EB47AA"/>
    <w:rsid w:val="00EB49FF"/>
    <w:rsid w:val="00EB4BF2"/>
    <w:rsid w:val="00EB5800"/>
    <w:rsid w:val="00EB5934"/>
    <w:rsid w:val="00EB5C00"/>
    <w:rsid w:val="00EB5EA7"/>
    <w:rsid w:val="00EB62D7"/>
    <w:rsid w:val="00EB633D"/>
    <w:rsid w:val="00EB6D6F"/>
    <w:rsid w:val="00EB72E5"/>
    <w:rsid w:val="00EB7776"/>
    <w:rsid w:val="00EB7D96"/>
    <w:rsid w:val="00EB7FFA"/>
    <w:rsid w:val="00EC1098"/>
    <w:rsid w:val="00EC1F30"/>
    <w:rsid w:val="00EC1FC0"/>
    <w:rsid w:val="00EC22A3"/>
    <w:rsid w:val="00EC2534"/>
    <w:rsid w:val="00EC309B"/>
    <w:rsid w:val="00EC358D"/>
    <w:rsid w:val="00EC3D1D"/>
    <w:rsid w:val="00EC3DDC"/>
    <w:rsid w:val="00EC4FFF"/>
    <w:rsid w:val="00EC5A40"/>
    <w:rsid w:val="00EC5AFE"/>
    <w:rsid w:val="00EC5C22"/>
    <w:rsid w:val="00EC5C7D"/>
    <w:rsid w:val="00EC5EF3"/>
    <w:rsid w:val="00EC64B3"/>
    <w:rsid w:val="00EC6678"/>
    <w:rsid w:val="00EC6C8F"/>
    <w:rsid w:val="00ED07CB"/>
    <w:rsid w:val="00ED0879"/>
    <w:rsid w:val="00ED124E"/>
    <w:rsid w:val="00ED1658"/>
    <w:rsid w:val="00ED1A3C"/>
    <w:rsid w:val="00ED1B98"/>
    <w:rsid w:val="00ED24BF"/>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537"/>
    <w:rsid w:val="00ED75F5"/>
    <w:rsid w:val="00ED7CF6"/>
    <w:rsid w:val="00EE04D7"/>
    <w:rsid w:val="00EE07ED"/>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6EEC"/>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EA3"/>
    <w:rsid w:val="00EF61C7"/>
    <w:rsid w:val="00EF6292"/>
    <w:rsid w:val="00EF68D9"/>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6566"/>
    <w:rsid w:val="00F0760B"/>
    <w:rsid w:val="00F07958"/>
    <w:rsid w:val="00F07EF1"/>
    <w:rsid w:val="00F10CC1"/>
    <w:rsid w:val="00F111CD"/>
    <w:rsid w:val="00F11B75"/>
    <w:rsid w:val="00F13913"/>
    <w:rsid w:val="00F13B3D"/>
    <w:rsid w:val="00F146E3"/>
    <w:rsid w:val="00F150D7"/>
    <w:rsid w:val="00F1652C"/>
    <w:rsid w:val="00F16D1B"/>
    <w:rsid w:val="00F1746D"/>
    <w:rsid w:val="00F20940"/>
    <w:rsid w:val="00F20CDB"/>
    <w:rsid w:val="00F20D0A"/>
    <w:rsid w:val="00F210B2"/>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591"/>
    <w:rsid w:val="00F25738"/>
    <w:rsid w:val="00F26BC2"/>
    <w:rsid w:val="00F26EA4"/>
    <w:rsid w:val="00F26F62"/>
    <w:rsid w:val="00F27A04"/>
    <w:rsid w:val="00F27F7F"/>
    <w:rsid w:val="00F300EB"/>
    <w:rsid w:val="00F306F5"/>
    <w:rsid w:val="00F3095B"/>
    <w:rsid w:val="00F30AD6"/>
    <w:rsid w:val="00F30BC4"/>
    <w:rsid w:val="00F30CF2"/>
    <w:rsid w:val="00F30F21"/>
    <w:rsid w:val="00F31636"/>
    <w:rsid w:val="00F3177F"/>
    <w:rsid w:val="00F318F3"/>
    <w:rsid w:val="00F31A5B"/>
    <w:rsid w:val="00F31BF2"/>
    <w:rsid w:val="00F3255E"/>
    <w:rsid w:val="00F32889"/>
    <w:rsid w:val="00F33242"/>
    <w:rsid w:val="00F338A4"/>
    <w:rsid w:val="00F33A21"/>
    <w:rsid w:val="00F33CD8"/>
    <w:rsid w:val="00F33EE0"/>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85"/>
    <w:rsid w:val="00F4613E"/>
    <w:rsid w:val="00F463E2"/>
    <w:rsid w:val="00F46633"/>
    <w:rsid w:val="00F478AD"/>
    <w:rsid w:val="00F5007F"/>
    <w:rsid w:val="00F50451"/>
    <w:rsid w:val="00F50479"/>
    <w:rsid w:val="00F50577"/>
    <w:rsid w:val="00F507D1"/>
    <w:rsid w:val="00F5100A"/>
    <w:rsid w:val="00F511FA"/>
    <w:rsid w:val="00F515BF"/>
    <w:rsid w:val="00F5163C"/>
    <w:rsid w:val="00F524E5"/>
    <w:rsid w:val="00F52663"/>
    <w:rsid w:val="00F52B34"/>
    <w:rsid w:val="00F52CF2"/>
    <w:rsid w:val="00F53024"/>
    <w:rsid w:val="00F535F7"/>
    <w:rsid w:val="00F53620"/>
    <w:rsid w:val="00F53E10"/>
    <w:rsid w:val="00F54298"/>
    <w:rsid w:val="00F54F80"/>
    <w:rsid w:val="00F55558"/>
    <w:rsid w:val="00F5556C"/>
    <w:rsid w:val="00F55D31"/>
    <w:rsid w:val="00F56473"/>
    <w:rsid w:val="00F565EE"/>
    <w:rsid w:val="00F56961"/>
    <w:rsid w:val="00F56B3E"/>
    <w:rsid w:val="00F56DE4"/>
    <w:rsid w:val="00F57108"/>
    <w:rsid w:val="00F573D4"/>
    <w:rsid w:val="00F57916"/>
    <w:rsid w:val="00F57E69"/>
    <w:rsid w:val="00F6013B"/>
    <w:rsid w:val="00F60993"/>
    <w:rsid w:val="00F60C35"/>
    <w:rsid w:val="00F61343"/>
    <w:rsid w:val="00F6204F"/>
    <w:rsid w:val="00F623D9"/>
    <w:rsid w:val="00F62400"/>
    <w:rsid w:val="00F6278F"/>
    <w:rsid w:val="00F63217"/>
    <w:rsid w:val="00F63876"/>
    <w:rsid w:val="00F63C21"/>
    <w:rsid w:val="00F641F5"/>
    <w:rsid w:val="00F64361"/>
    <w:rsid w:val="00F6447E"/>
    <w:rsid w:val="00F64529"/>
    <w:rsid w:val="00F64714"/>
    <w:rsid w:val="00F65002"/>
    <w:rsid w:val="00F651B3"/>
    <w:rsid w:val="00F651E9"/>
    <w:rsid w:val="00F65213"/>
    <w:rsid w:val="00F6560A"/>
    <w:rsid w:val="00F66001"/>
    <w:rsid w:val="00F67698"/>
    <w:rsid w:val="00F67B05"/>
    <w:rsid w:val="00F7003D"/>
    <w:rsid w:val="00F70306"/>
    <w:rsid w:val="00F70A70"/>
    <w:rsid w:val="00F70B24"/>
    <w:rsid w:val="00F70D0B"/>
    <w:rsid w:val="00F717E0"/>
    <w:rsid w:val="00F71835"/>
    <w:rsid w:val="00F7193A"/>
    <w:rsid w:val="00F71E1D"/>
    <w:rsid w:val="00F72322"/>
    <w:rsid w:val="00F7276C"/>
    <w:rsid w:val="00F72B0E"/>
    <w:rsid w:val="00F73770"/>
    <w:rsid w:val="00F73DE0"/>
    <w:rsid w:val="00F741AD"/>
    <w:rsid w:val="00F742A3"/>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B61"/>
    <w:rsid w:val="00F82C52"/>
    <w:rsid w:val="00F8324F"/>
    <w:rsid w:val="00F83340"/>
    <w:rsid w:val="00F8347F"/>
    <w:rsid w:val="00F83B02"/>
    <w:rsid w:val="00F83B03"/>
    <w:rsid w:val="00F83C32"/>
    <w:rsid w:val="00F83D09"/>
    <w:rsid w:val="00F83DB9"/>
    <w:rsid w:val="00F846DE"/>
    <w:rsid w:val="00F848B8"/>
    <w:rsid w:val="00F84CDD"/>
    <w:rsid w:val="00F8571C"/>
    <w:rsid w:val="00F8592F"/>
    <w:rsid w:val="00F859C5"/>
    <w:rsid w:val="00F85E9A"/>
    <w:rsid w:val="00F861D8"/>
    <w:rsid w:val="00F861FD"/>
    <w:rsid w:val="00F86215"/>
    <w:rsid w:val="00F867A8"/>
    <w:rsid w:val="00F869E2"/>
    <w:rsid w:val="00F86F5B"/>
    <w:rsid w:val="00F87311"/>
    <w:rsid w:val="00F875DA"/>
    <w:rsid w:val="00F87C2B"/>
    <w:rsid w:val="00F87CFE"/>
    <w:rsid w:val="00F87E1A"/>
    <w:rsid w:val="00F87EC6"/>
    <w:rsid w:val="00F901D1"/>
    <w:rsid w:val="00F907EB"/>
    <w:rsid w:val="00F9092D"/>
    <w:rsid w:val="00F90A9A"/>
    <w:rsid w:val="00F90B39"/>
    <w:rsid w:val="00F918A5"/>
    <w:rsid w:val="00F91C80"/>
    <w:rsid w:val="00F91D05"/>
    <w:rsid w:val="00F9277D"/>
    <w:rsid w:val="00F927EA"/>
    <w:rsid w:val="00F92A66"/>
    <w:rsid w:val="00F9367A"/>
    <w:rsid w:val="00F9398F"/>
    <w:rsid w:val="00F93D84"/>
    <w:rsid w:val="00F9487A"/>
    <w:rsid w:val="00F94C79"/>
    <w:rsid w:val="00F952D2"/>
    <w:rsid w:val="00F95C3E"/>
    <w:rsid w:val="00F9665A"/>
    <w:rsid w:val="00F96B3C"/>
    <w:rsid w:val="00F9708C"/>
    <w:rsid w:val="00F971E9"/>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D5B"/>
    <w:rsid w:val="00FA6236"/>
    <w:rsid w:val="00FA65F7"/>
    <w:rsid w:val="00FA7031"/>
    <w:rsid w:val="00FA7367"/>
    <w:rsid w:val="00FA73B1"/>
    <w:rsid w:val="00FA7459"/>
    <w:rsid w:val="00FB009B"/>
    <w:rsid w:val="00FB0158"/>
    <w:rsid w:val="00FB0492"/>
    <w:rsid w:val="00FB04BF"/>
    <w:rsid w:val="00FB0710"/>
    <w:rsid w:val="00FB0D98"/>
    <w:rsid w:val="00FB0E5A"/>
    <w:rsid w:val="00FB1477"/>
    <w:rsid w:val="00FB1755"/>
    <w:rsid w:val="00FB2293"/>
    <w:rsid w:val="00FB3050"/>
    <w:rsid w:val="00FB3409"/>
    <w:rsid w:val="00FB3AF8"/>
    <w:rsid w:val="00FB3E02"/>
    <w:rsid w:val="00FB3FC8"/>
    <w:rsid w:val="00FB4267"/>
    <w:rsid w:val="00FB4605"/>
    <w:rsid w:val="00FB4737"/>
    <w:rsid w:val="00FB4856"/>
    <w:rsid w:val="00FB4ADF"/>
    <w:rsid w:val="00FB4F51"/>
    <w:rsid w:val="00FB50A6"/>
    <w:rsid w:val="00FB597F"/>
    <w:rsid w:val="00FB5E99"/>
    <w:rsid w:val="00FB6534"/>
    <w:rsid w:val="00FB6EF3"/>
    <w:rsid w:val="00FB7600"/>
    <w:rsid w:val="00FB7A14"/>
    <w:rsid w:val="00FB7B9D"/>
    <w:rsid w:val="00FC0412"/>
    <w:rsid w:val="00FC0687"/>
    <w:rsid w:val="00FC0E45"/>
    <w:rsid w:val="00FC0E4F"/>
    <w:rsid w:val="00FC166B"/>
    <w:rsid w:val="00FC1797"/>
    <w:rsid w:val="00FC1940"/>
    <w:rsid w:val="00FC1B19"/>
    <w:rsid w:val="00FC1E9F"/>
    <w:rsid w:val="00FC205B"/>
    <w:rsid w:val="00FC212A"/>
    <w:rsid w:val="00FC23D4"/>
    <w:rsid w:val="00FC2646"/>
    <w:rsid w:val="00FC2DD2"/>
    <w:rsid w:val="00FC350F"/>
    <w:rsid w:val="00FC38F7"/>
    <w:rsid w:val="00FC48F9"/>
    <w:rsid w:val="00FC4A17"/>
    <w:rsid w:val="00FC5113"/>
    <w:rsid w:val="00FC5C56"/>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156"/>
    <w:rsid w:val="00FD5A61"/>
    <w:rsid w:val="00FD5AB6"/>
    <w:rsid w:val="00FD5E46"/>
    <w:rsid w:val="00FD5FCD"/>
    <w:rsid w:val="00FD64D2"/>
    <w:rsid w:val="00FD666F"/>
    <w:rsid w:val="00FD7398"/>
    <w:rsid w:val="00FD7495"/>
    <w:rsid w:val="00FD7E5E"/>
    <w:rsid w:val="00FE02C0"/>
    <w:rsid w:val="00FE0425"/>
    <w:rsid w:val="00FE0642"/>
    <w:rsid w:val="00FE0965"/>
    <w:rsid w:val="00FE149A"/>
    <w:rsid w:val="00FE189E"/>
    <w:rsid w:val="00FE219D"/>
    <w:rsid w:val="00FE222E"/>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5CF"/>
    <w:rsid w:val="00FE78B4"/>
    <w:rsid w:val="00FF046B"/>
    <w:rsid w:val="00FF0670"/>
    <w:rsid w:val="00FF09C6"/>
    <w:rsid w:val="00FF0A27"/>
    <w:rsid w:val="00FF143A"/>
    <w:rsid w:val="00FF18DC"/>
    <w:rsid w:val="00FF1B55"/>
    <w:rsid w:val="00FF250A"/>
    <w:rsid w:val="00FF3067"/>
    <w:rsid w:val="00FF366F"/>
    <w:rsid w:val="00FF3E4F"/>
    <w:rsid w:val="00FF5708"/>
    <w:rsid w:val="00FF58CA"/>
    <w:rsid w:val="00FF5BC7"/>
    <w:rsid w:val="00FF63DA"/>
    <w:rsid w:val="00FF64A8"/>
    <w:rsid w:val="00FF666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3F82DC2-AA77-47CE-9E24-D85CB7D8F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9.wmf"/><Relationship Id="rId26" Type="http://schemas.openxmlformats.org/officeDocument/2006/relationships/image" Target="media/image12.wmf"/><Relationship Id="rId39" Type="http://schemas.openxmlformats.org/officeDocument/2006/relationships/oleObject" Target="embeddings/oleObject20.bin"/><Relationship Id="rId21" Type="http://schemas.openxmlformats.org/officeDocument/2006/relationships/image" Target="media/image10.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11.bin"/><Relationship Id="rId11" Type="http://schemas.openxmlformats.org/officeDocument/2006/relationships/image" Target="media/image5.wmf"/><Relationship Id="rId24" Type="http://schemas.openxmlformats.org/officeDocument/2006/relationships/image" Target="media/image11.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oleObject" Target="embeddings/oleObject25.bin"/><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footer" Target="footer2.xml"/><Relationship Id="rId8" Type="http://schemas.openxmlformats.org/officeDocument/2006/relationships/hyperlink" Target="file:///C:\Users\admin\R1-1913450.zip"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footnotes" Target="footnote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AEDE2-4245-4DB1-AE59-7263BE784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18</Pages>
  <Words>5724</Words>
  <Characters>32631</Characters>
  <Application>Microsoft Office Word</Application>
  <DocSecurity>0</DocSecurity>
  <Lines>271</Lines>
  <Paragraphs>76</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38279</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이승민/책임연구원/미래기술센터 C&amp;M표준(연)커넥티드카표준Task(edison.lee@lge.com)</cp:lastModifiedBy>
  <cp:revision>18</cp:revision>
  <cp:lastPrinted>2018-10-31T08:18:00Z</cp:lastPrinted>
  <dcterms:created xsi:type="dcterms:W3CDTF">2020-02-15T06:54:00Z</dcterms:created>
  <dcterms:modified xsi:type="dcterms:W3CDTF">2020-04-11T05:49:00Z</dcterms:modified>
</cp:coreProperties>
</file>